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1D39E6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1FD1961E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D87561">
        <w:rPr>
          <w:rFonts w:ascii="Arial" w:hAnsi="Arial" w:cs="Arial"/>
          <w:sz w:val="22"/>
          <w:szCs w:val="22"/>
          <w:lang w:val="sr-Cyrl-RS"/>
        </w:rPr>
        <w:t>46</w:t>
      </w:r>
      <w:r w:rsidR="009E2FDD">
        <w:rPr>
          <w:rFonts w:ascii="Arial" w:hAnsi="Arial" w:cs="Arial"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08DCF6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87561">
        <w:rPr>
          <w:rFonts w:ascii="Arial" w:hAnsi="Arial" w:cs="Arial"/>
          <w:sz w:val="22"/>
          <w:szCs w:val="22"/>
          <w:lang w:val="sr-Cyrl-RS"/>
        </w:rPr>
        <w:t>2</w:t>
      </w:r>
      <w:r w:rsidR="009E2FDD">
        <w:rPr>
          <w:rFonts w:ascii="Arial" w:hAnsi="Arial" w:cs="Arial"/>
          <w:sz w:val="22"/>
          <w:szCs w:val="22"/>
          <w:lang w:val="sr-Cyrl-RS"/>
        </w:rPr>
        <w:t>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D87561">
        <w:rPr>
          <w:rFonts w:ascii="Arial" w:hAnsi="Arial" w:cs="Arial"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6016758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</w:t>
      </w:r>
      <w:r w:rsidR="00D87561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463E2">
        <w:rPr>
          <w:rFonts w:ascii="Arial" w:hAnsi="Arial" w:cs="Arial"/>
          <w:b w:val="0"/>
          <w:sz w:val="22"/>
          <w:szCs w:val="22"/>
          <w:lang w:val="sr-Cyrl-RS"/>
        </w:rPr>
        <w:t>1468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3F300D">
        <w:rPr>
          <w:rFonts w:ascii="Arial" w:hAnsi="Arial" w:cs="Arial"/>
          <w:b w:val="0"/>
          <w:sz w:val="22"/>
          <w:szCs w:val="22"/>
          <w:lang w:val="sr-Cyrl-RS"/>
        </w:rPr>
        <w:t>19</w:t>
      </w:r>
      <w:r w:rsidRPr="00D75F8B">
        <w:rPr>
          <w:rFonts w:ascii="Arial" w:hAnsi="Arial" w:cs="Arial"/>
          <w:b w:val="0"/>
          <w:sz w:val="22"/>
          <w:szCs w:val="22"/>
        </w:rPr>
        <w:t>.</w:t>
      </w:r>
      <w:r w:rsidR="003F300D">
        <w:rPr>
          <w:rFonts w:ascii="Arial" w:hAnsi="Arial" w:cs="Arial"/>
          <w:b w:val="0"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4F22700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D87561">
        <w:rPr>
          <w:rFonts w:ascii="Arial" w:hAnsi="Arial" w:cs="Arial"/>
          <w:b/>
          <w:sz w:val="22"/>
          <w:szCs w:val="22"/>
          <w:lang w:val="sr-Cyrl-RS"/>
        </w:rPr>
        <w:t>3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B52B11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9E2FDD" w:rsidRPr="009E2FDD">
        <w:rPr>
          <w:rFonts w:ascii="Arial" w:hAnsi="Arial" w:cs="Arial"/>
          <w:b/>
          <w:noProof/>
          <w:sz w:val="22"/>
          <w:szCs w:val="22"/>
          <w:lang w:val="sr-Cyrl-CS"/>
        </w:rPr>
        <w:t>Репрезентација ван установе</w:t>
      </w:r>
      <w:r w:rsidR="00D87561" w:rsidRPr="00D87561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395A39">
        <w:rPr>
          <w:rFonts w:ascii="Arial" w:hAnsi="Arial" w:cs="Arial"/>
          <w:bCs/>
          <w:sz w:val="22"/>
          <w:szCs w:val="22"/>
          <w:lang w:val="sr-Cyrl-CS"/>
        </w:rPr>
        <w:t>1</w:t>
      </w:r>
      <w:r w:rsidR="009E2FDD">
        <w:rPr>
          <w:rFonts w:ascii="Arial" w:hAnsi="Arial" w:cs="Arial"/>
          <w:bCs/>
          <w:sz w:val="22"/>
          <w:szCs w:val="22"/>
          <w:lang w:val="sr-Cyrl-CS"/>
        </w:rPr>
        <w:t>3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5BB76D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246CCB" w:rsidRPr="00246CCB">
        <w:t xml:space="preserve"> </w:t>
      </w:r>
      <w:proofErr w:type="spellStart"/>
      <w:r w:rsidR="00246CCB" w:rsidRPr="00246CCB">
        <w:rPr>
          <w:rFonts w:ascii="Arial" w:hAnsi="Arial" w:cs="Arial"/>
          <w:sz w:val="22"/>
          <w:szCs w:val="22"/>
        </w:rPr>
        <w:t>Репрезентација</w:t>
      </w:r>
      <w:proofErr w:type="spellEnd"/>
      <w:r w:rsidR="00246CCB" w:rsidRPr="00246C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6CCB" w:rsidRPr="00246CCB">
        <w:rPr>
          <w:rFonts w:ascii="Arial" w:hAnsi="Arial" w:cs="Arial"/>
          <w:sz w:val="22"/>
          <w:szCs w:val="22"/>
        </w:rPr>
        <w:t>ван</w:t>
      </w:r>
      <w:proofErr w:type="spellEnd"/>
      <w:r w:rsidR="00246CCB" w:rsidRPr="00246C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6CCB" w:rsidRPr="00246CCB">
        <w:rPr>
          <w:rFonts w:ascii="Arial" w:hAnsi="Arial" w:cs="Arial"/>
          <w:sz w:val="22"/>
          <w:szCs w:val="22"/>
        </w:rPr>
        <w:t>установе</w:t>
      </w:r>
      <w:proofErr w:type="spellEnd"/>
      <w:r w:rsidR="00395A39" w:rsidRPr="00395A39"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BD96FA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01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395A39">
        <w:rPr>
          <w:rFonts w:ascii="Arial" w:hAnsi="Arial" w:cs="Arial"/>
          <w:b/>
          <w:sz w:val="22"/>
          <w:szCs w:val="22"/>
          <w:lang w:val="sr-Cyrl-RS"/>
        </w:rPr>
        <w:t>1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1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29FA282E" w:rsid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E439F5" w14:textId="77777777" w:rsidR="00B835B9" w:rsidRPr="00D75F8B" w:rsidRDefault="00B835B9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0F73C91" w14:textId="77777777" w:rsidR="009E2FDD" w:rsidRPr="00324088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7DB6BC1" w14:textId="77777777" w:rsidR="009E2FDD" w:rsidRDefault="009E2FDD" w:rsidP="009E2FD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14:paraId="17C1A64E" w14:textId="77777777" w:rsidR="009E2FDD" w:rsidRDefault="009E2FDD" w:rsidP="009E2FDD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14:paraId="7B15B3FB" w14:textId="77777777" w:rsidR="009E2FDD" w:rsidRDefault="009E2FDD" w:rsidP="009E2FDD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</w:p>
    <w:p w14:paraId="0AA6A67D" w14:textId="77777777" w:rsidR="009E2FDD" w:rsidRPr="00763FF6" w:rsidRDefault="009E2FDD" w:rsidP="009E2FDD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Модел уговора </w:t>
      </w:r>
    </w:p>
    <w:p w14:paraId="364DB817" w14:textId="77777777" w:rsidR="009E2FDD" w:rsidRPr="00415406" w:rsidRDefault="009E2FDD" w:rsidP="009E2FDD">
      <w:pPr>
        <w:pStyle w:val="ListParagraph"/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E9C2A69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813F91B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148370F" w14:textId="77777777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 w:eastAsia="sr-Latn-RS"/>
        </w:rPr>
        <w:t>1.ТЕХНИЧКА</w:t>
      </w: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 w:rsidRPr="00626C03">
        <w:rPr>
          <w:rFonts w:ascii="Arial" w:hAnsi="Arial" w:cs="Arial"/>
          <w:b/>
          <w:bCs/>
          <w:sz w:val="22"/>
          <w:szCs w:val="22"/>
          <w:lang w:val="sr-Cyrl-RS" w:eastAsia="sr-Latn-RS"/>
        </w:rPr>
        <w:t>СПЕЦИФИКАЦИЈА</w:t>
      </w:r>
    </w:p>
    <w:p w14:paraId="6A750167" w14:textId="77777777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5C3CD26" w14:textId="77777777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626C03">
        <w:rPr>
          <w:rFonts w:ascii="Arial" w:hAnsi="Arial" w:cs="Arial"/>
          <w:sz w:val="22"/>
          <w:szCs w:val="22"/>
          <w:lang w:val="ru-RU"/>
        </w:rPr>
        <w:t xml:space="preserve">Услуге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репрезентације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обухватају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припремањ</w:t>
      </w:r>
      <w:proofErr w:type="spellEnd"/>
      <w:r w:rsidRPr="00626C03">
        <w:rPr>
          <w:rFonts w:ascii="Arial" w:hAnsi="Arial" w:cs="Arial"/>
          <w:sz w:val="22"/>
          <w:szCs w:val="22"/>
          <w:lang w:val="sr-Cyrl-RS"/>
        </w:rPr>
        <w:t xml:space="preserve">е 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сервирањ</w:t>
      </w:r>
      <w:proofErr w:type="spellEnd"/>
      <w:r w:rsidRPr="00626C03">
        <w:rPr>
          <w:rFonts w:ascii="Arial" w:hAnsi="Arial" w:cs="Arial"/>
          <w:sz w:val="22"/>
          <w:szCs w:val="22"/>
          <w:lang w:val="sr-Cyrl-RS"/>
        </w:rPr>
        <w:t>е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свеже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хране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r w:rsidRPr="00626C03">
        <w:rPr>
          <w:rFonts w:ascii="Arial" w:hAnsi="Arial" w:cs="Arial"/>
          <w:sz w:val="22"/>
          <w:szCs w:val="22"/>
          <w:lang w:val="sr-Cyrl-RS"/>
        </w:rPr>
        <w:t>и пића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које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састоје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од: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предјела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супе или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чорбе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главног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јела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>, салате</w:t>
      </w:r>
      <w:r w:rsidRPr="00626C03">
        <w:rPr>
          <w:rFonts w:ascii="Arial" w:hAnsi="Arial" w:cs="Arial"/>
          <w:sz w:val="22"/>
          <w:szCs w:val="22"/>
          <w:lang w:val="sr-Cyrl-RS"/>
        </w:rPr>
        <w:t>,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десерта (у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једној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од доле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наведених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варијанти</w:t>
      </w:r>
      <w:proofErr w:type="spellEnd"/>
      <w:r w:rsidRPr="00626C03">
        <w:rPr>
          <w:rFonts w:ascii="Arial" w:hAnsi="Arial" w:cs="Arial"/>
          <w:sz w:val="22"/>
          <w:szCs w:val="22"/>
          <w:lang w:val="ru-RU"/>
        </w:rPr>
        <w:t xml:space="preserve">), </w:t>
      </w:r>
      <w:proofErr w:type="spellStart"/>
      <w:r w:rsidRPr="00626C03">
        <w:rPr>
          <w:rFonts w:ascii="Arial" w:hAnsi="Arial" w:cs="Arial"/>
          <w:sz w:val="22"/>
          <w:szCs w:val="22"/>
          <w:lang w:val="ru-RU"/>
        </w:rPr>
        <w:t>као</w:t>
      </w:r>
      <w:proofErr w:type="spellEnd"/>
      <w:r w:rsidRPr="00626C03">
        <w:rPr>
          <w:rFonts w:ascii="Arial" w:hAnsi="Arial" w:cs="Arial"/>
          <w:sz w:val="22"/>
          <w:szCs w:val="22"/>
          <w:lang w:val="sr-Cyrl-RS"/>
        </w:rPr>
        <w:t xml:space="preserve"> и пића по захтеву наручиоца.</w:t>
      </w:r>
    </w:p>
    <w:p w14:paraId="63A1E087" w14:textId="77777777" w:rsidR="009E2FDD" w:rsidRPr="00626C03" w:rsidRDefault="009E2FDD" w:rsidP="009E2FDD">
      <w:pPr>
        <w:rPr>
          <w:rFonts w:ascii="Arial" w:hAnsi="Arial" w:cs="Arial"/>
          <w:b/>
          <w:bCs/>
          <w:sz w:val="22"/>
          <w:szCs w:val="22"/>
          <w:lang w:val="sr-Cyrl-CS" w:eastAsia="sr-Latn-RS"/>
        </w:rPr>
      </w:pPr>
    </w:p>
    <w:tbl>
      <w:tblPr>
        <w:tblW w:w="10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798"/>
        <w:gridCol w:w="1262"/>
        <w:gridCol w:w="1280"/>
      </w:tblGrid>
      <w:tr w:rsidR="009E2FDD" w:rsidRPr="00425C8E" w14:paraId="525F74DA" w14:textId="77777777" w:rsidTr="009E2FDD">
        <w:trPr>
          <w:trHeight w:val="510"/>
        </w:trPr>
        <w:tc>
          <w:tcPr>
            <w:tcW w:w="960" w:type="dxa"/>
            <w:shd w:val="clear" w:color="auto" w:fill="auto"/>
            <w:vAlign w:val="center"/>
          </w:tcPr>
          <w:p w14:paraId="542F7DF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Ред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6820" w:type="dxa"/>
            <w:shd w:val="clear" w:color="auto" w:fill="auto"/>
            <w:vAlign w:val="center"/>
          </w:tcPr>
          <w:p w14:paraId="3CFFA4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Опис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назив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набавке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ставке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48391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Јединица</w:t>
            </w:r>
            <w:proofErr w:type="spellEnd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0BC2FC8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  <w:proofErr w:type="spellEnd"/>
          </w:p>
        </w:tc>
      </w:tr>
      <w:tr w:rsidR="009E2FDD" w:rsidRPr="00425C8E" w14:paraId="59C83D2A" w14:textId="77777777" w:rsidTr="009E2FD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</w:tcPr>
          <w:p w14:paraId="3312C1E9" w14:textId="77777777" w:rsidR="009E2FDD" w:rsidRPr="00B11529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1A5E50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425C8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Предјело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14:paraId="044F3DA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FC942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CD1C6C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E2FDD" w:rsidRPr="00425C8E" w14:paraId="56EAF0CA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1DF5DA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119CBD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Рибља паштета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AE5CE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D2F3401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6DB516E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E245AD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3BD9B5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Плата сирева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FCF2A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1F6DF2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B6C57EF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6CFAB6C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7F02C7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Војвођанска закуска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E7CAF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61725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D86569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6764DFB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39A6E3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Супе и чорбе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836AF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AAB025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408BFE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B4D0AB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4B62CF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Домаћа супа са резанцима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E757C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51FE7B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750B259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EB5EC4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43591C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Јагњећа чорба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26EF3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B3DBF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289486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7AD0F68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5534D9A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Парадјз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чорба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8DCEF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6493B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0AFB71E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7AA573A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CE12970" w14:textId="77777777" w:rsidR="009E2FDD" w:rsidRPr="00425C8E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Главно јело 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рибљи специјалитети: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FF5E3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CF3EF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37D77703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010B98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CA9B89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Пас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трм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ка са жара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1B9B1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190B6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F6D1713" w14:textId="77777777" w:rsidTr="009E2FDD">
        <w:trPr>
          <w:trHeight w:val="364"/>
        </w:trPr>
        <w:tc>
          <w:tcPr>
            <w:tcW w:w="960" w:type="dxa"/>
            <w:shd w:val="clear" w:color="auto" w:fill="auto"/>
            <w:noWrap/>
            <w:vAlign w:val="center"/>
          </w:tcPr>
          <w:p w14:paraId="5FFD8CF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14:paraId="1D151E7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Димљени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шаран</w:t>
            </w:r>
          </w:p>
          <w:p w14:paraId="4E3EB36A" w14:textId="77777777" w:rsidR="009E2FDD" w:rsidRPr="00425C8E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75D0D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0D967B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7A957FE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71AF8D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0C9134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Сом са жара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F571B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F1805F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C44C9F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6A16E1B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A0A02E9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Риб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љ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и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паприкаш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без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костију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1E7D4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5B92EC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61EDA2D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60590DA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E92DFE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Рибљи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перкелт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A4593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2FE701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7E27E9A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A4D68C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6C7AFC5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Главно јело - специјалитети од меса: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EFC9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51D3FD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64592D2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C3BD348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E2557BB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Карађорђева шницла</w:t>
            </w: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A3945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37E038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483F35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C25067B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3767F1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Пилећи филе на жару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F5759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ADB19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780B3A7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1AE429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3AFE265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Димљени свињски филе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8D0CF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73641A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4A0886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F78D24D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928BC80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Ћ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уретина са млинцима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D43CE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B30A7C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7B7849C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D9DC9D5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954D83A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ифтек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жару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F81FD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7EA046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8510DEA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667406B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21F2A5B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Мешано месо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8A49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0BF5CA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FDF651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8F8ECA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665D1D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Салате: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302C0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16CDB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76ED973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34E064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F915B69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Српска салата,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6C810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9E674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45F3EFD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3CEF33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554935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Шопска салата,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A44F3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27F9AB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8B5676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0047F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6D51F87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Салата башта,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27476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2EAE73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7342FE2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4B9669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8D5E707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Печена паприка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0CC9D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2A7325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92CD8ED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C1D3A77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858E3D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Десерти: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29654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1F3B2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01758FDD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88AD7D0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18606A0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Штрудла са маком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B90D9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F4ABE5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DF030E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61CCCDB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9EBB08B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Пите разне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E0B8A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5197D7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ABCEA53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290D79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9AAEB2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Чоколадни колач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0C45A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ADA10A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E628DD2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C7632F8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D8E0C24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Пића: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7495D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CA483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FDD" w:rsidRPr="00425C8E" w14:paraId="28AB38A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5E78C68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F02207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Домаћа кафа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A42EE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8A90ED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EB5F054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BA943BF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798D18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A9F08A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7DE48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DF8714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4D1B111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B8297E3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млеком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09E0F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07529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A1A6AC5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F1E856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0F01A9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шлагом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38841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1306EE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07B3B8F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27ECC2A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56B391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Капућино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7B0B8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476111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15F4BE5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A8B55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D42978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кафа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са млеком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BB578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41AC0B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3C7C7B3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FEF8B3A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3BCED4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кафа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шлагом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E7F2B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A57579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3EE5FED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244C61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371273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F968C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357C4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5E6D067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AE2EBA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E77365D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6D7FA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C7ED4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4A8BE1D9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2D5D2D1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00555C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B8491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3D9187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54E52E9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3641526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18C5268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42468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97C43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4F2F2739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8CF7696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A0505F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C3051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A7F35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7180BB9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F008EA5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36D411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Кока-Кола </w:t>
            </w:r>
            <w:r w:rsidRPr="00425C8E">
              <w:rPr>
                <w:rFonts w:ascii="Arial" w:hAnsi="Arial" w:cs="Arial"/>
                <w:sz w:val="22"/>
                <w:szCs w:val="22"/>
              </w:rPr>
              <w:t>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66A71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A25A6E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00967E2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2A8923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7FD975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Швепс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“Bitter Lemon” 0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,25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A4360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B99EA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DDE0C0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3E3077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57A158A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Швепс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“Tonic” 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D41B3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B2537E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6C939C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A805F75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9DAC917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Кокта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0,25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61836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FAA64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CA26B13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0B93351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BF2AFF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Ледени чај 0,2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4CB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01804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B4886F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DF27E7D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AEB38E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Лимунада 0,3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F3F32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5C4003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7665879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86F3EF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ECEBC2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Цеђена наранџа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160AA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4A274C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B903AE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C5CE88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43527E2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Цедевита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BF887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E2602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43CAFFA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73044E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1CFFFF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Боровница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9CCEA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1B1920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767BF8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737C69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1CA4E3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Бресква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2893F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4C2273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5275EDCF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22A6CC4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509B57D2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Поморанџа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84EB1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03C402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1E4AD7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1310FB8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234C07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Јагода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C7642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5AE3D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1FCC43A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CDF84B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5F29208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Јабука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D926E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6B7532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E7DE377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9009121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5CC715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Точено пиво 0,5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24BB9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F3E924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F8CB1C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E8C1EDF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0895EA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Никшићко тамно 0,33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0005A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8E5B63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526076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38BF50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B44FFE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Бавариа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0,25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1A881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1E3399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74B9B5D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EF73D03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DEC5BD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Вина – црна, бела, розе од 1л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8C4E2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49F778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C26E51A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38292C4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3451497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Ракија (дуња, кајсија, виљамовка , шљива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Barrique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- 0,05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339ED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61DB4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001ABB1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B2FDEE7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6871033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Вињак 0,03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85248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CD845F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52A1BE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B24624A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3DDBAB8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Вермут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0,05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50B44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622191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D7AF338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B7DCA8E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03D08EA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Пелинковац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FDEAD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228420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35CB4C8F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0D186E8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61314AC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 “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Chivas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Regal”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0E554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E9C22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2784A39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344C85D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0C77D6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“Jack Daniels” 0,03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22247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8DED45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14F12850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683874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1EE8AE7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(„</w:t>
            </w:r>
            <w:r w:rsidRPr="00425C8E">
              <w:rPr>
                <w:rFonts w:ascii="Arial" w:hAnsi="Arial" w:cs="Arial"/>
                <w:sz w:val="22"/>
                <w:szCs w:val="22"/>
              </w:rPr>
              <w:t>Johnnie Walker”, “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Ballantines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>” 0.03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78F91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EF9EC7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6B40E766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A43672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70C95B6C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Smirnoff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C53E4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F3779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9E2FDD" w:rsidRPr="00425C8E" w14:paraId="0624D57B" w14:textId="77777777" w:rsidTr="009E2FDD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3FA2FB0" w14:textId="77777777" w:rsidR="009E2FDD" w:rsidRPr="00425C8E" w:rsidRDefault="009E2FDD" w:rsidP="009E2FDD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14:paraId="200441B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Campari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58D31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0A7884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</w:tbl>
    <w:p w14:paraId="4E1E8B8D" w14:textId="77777777" w:rsidR="009E2FDD" w:rsidRPr="00626C03" w:rsidRDefault="009E2FDD" w:rsidP="009E2FDD">
      <w:pPr>
        <w:rPr>
          <w:rFonts w:ascii="Arial" w:hAnsi="Arial" w:cs="Arial"/>
          <w:bCs/>
          <w:sz w:val="22"/>
          <w:szCs w:val="22"/>
          <w:lang w:val="sr-Cyrl-CS" w:eastAsia="sr-Latn-RS"/>
        </w:rPr>
      </w:pPr>
    </w:p>
    <w:p w14:paraId="04DC7F16" w14:textId="77777777" w:rsidR="009E2FDD" w:rsidRPr="00626C03" w:rsidRDefault="009E2FDD" w:rsidP="009E2FDD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RS"/>
        </w:rPr>
        <w:t>Услуге ће се извршавати</w:t>
      </w: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626C03">
        <w:rPr>
          <w:rFonts w:ascii="Arial" w:hAnsi="Arial" w:cs="Arial"/>
          <w:b/>
          <w:bCs/>
          <w:sz w:val="22"/>
          <w:szCs w:val="22"/>
          <w:lang w:val="sr-Cyrl-RS"/>
        </w:rPr>
        <w:t>према захтевима наручиоца.</w:t>
      </w:r>
    </w:p>
    <w:p w14:paraId="1A0420D2" w14:textId="77777777" w:rsidR="009E2FDD" w:rsidRPr="00626C03" w:rsidRDefault="009E2FDD" w:rsidP="009E2FDD">
      <w:pPr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14:paraId="2B6BEA1D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Изабрани </w:t>
      </w:r>
      <w:proofErr w:type="spellStart"/>
      <w:r w:rsidRPr="009D2BAB">
        <w:rPr>
          <w:rFonts w:ascii="Arial" w:hAnsi="Arial" w:cs="Arial"/>
          <w:bCs/>
          <w:sz w:val="22"/>
          <w:szCs w:val="22"/>
          <w:lang w:val="sr-Cyrl-CS"/>
        </w:rPr>
        <w:t>Пружалац</w:t>
      </w:r>
      <w:proofErr w:type="spellEnd"/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услуге је у обавези да </w:t>
      </w:r>
      <w:r w:rsidRPr="009D2BAB">
        <w:rPr>
          <w:rFonts w:ascii="Arial" w:hAnsi="Arial" w:cs="Arial"/>
          <w:bCs/>
          <w:sz w:val="22"/>
          <w:szCs w:val="22"/>
          <w:lang w:val="sr-Cyrl-RS"/>
        </w:rPr>
        <w:t>извршава услуге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у складу са понудом, </w:t>
      </w:r>
      <w:proofErr w:type="spellStart"/>
      <w:r w:rsidRPr="009D2BAB">
        <w:rPr>
          <w:rFonts w:ascii="Arial" w:hAnsi="Arial" w:cs="Arial"/>
          <w:bCs/>
          <w:sz w:val="22"/>
          <w:szCs w:val="22"/>
          <w:lang w:val="sr-Cyrl-CS"/>
        </w:rPr>
        <w:t>кој</w:t>
      </w:r>
      <w:proofErr w:type="spellEnd"/>
      <w:r w:rsidRPr="009D2BAB">
        <w:rPr>
          <w:rFonts w:ascii="Arial" w:hAnsi="Arial" w:cs="Arial"/>
          <w:bCs/>
          <w:sz w:val="22"/>
          <w:szCs w:val="22"/>
          <w:lang w:val="sr-Cyrl-RS"/>
        </w:rPr>
        <w:t>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квалитативно одговарају захтеваним условима из документације.</w:t>
      </w:r>
    </w:p>
    <w:p w14:paraId="66011B7F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5388C37B" w14:textId="77777777" w:rsidR="009E2FDD" w:rsidRPr="00626C03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 w:eastAsia="sr-Latn-RS"/>
        </w:rPr>
      </w:pPr>
    </w:p>
    <w:p w14:paraId="40C0388D" w14:textId="77777777" w:rsidR="009E2FDD" w:rsidRDefault="009E2FDD" w:rsidP="009E2FDD">
      <w:pPr>
        <w:jc w:val="both"/>
        <w:outlineLvl w:val="0"/>
        <w:rPr>
          <w:rFonts w:ascii="Arial" w:hAnsi="Arial" w:cs="Arial"/>
          <w:b/>
          <w:bCs/>
          <w:sz w:val="22"/>
          <w:szCs w:val="22"/>
          <w:lang w:val="sr-Cyrl-C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CS"/>
        </w:rPr>
        <w:t>Наручилац задржава прав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о да после закљученог уговора о</w:t>
      </w:r>
      <w:r w:rsidRPr="00626C03">
        <w:rPr>
          <w:rFonts w:ascii="Arial" w:hAnsi="Arial" w:cs="Arial"/>
          <w:b/>
          <w:bCs/>
          <w:sz w:val="22"/>
          <w:szCs w:val="22"/>
          <w:lang w:val="sr-Cyrl-CS"/>
        </w:rPr>
        <w:t xml:space="preserve"> набавци, приликом избора менија, сам бира варијанту менија чија укупна цена мора да одговара цени датој у обрасцу понуде ове јавне набавке.</w:t>
      </w:r>
    </w:p>
    <w:p w14:paraId="29463E29" w14:textId="77777777" w:rsidR="009E2FDD" w:rsidRPr="00626C03" w:rsidRDefault="009E2FDD" w:rsidP="009E2FDD">
      <w:pPr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14:paraId="06CB6292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912CF1" w14:textId="77777777" w:rsidR="009E2FDD" w:rsidRDefault="009E2FDD" w:rsidP="009E2FDD">
      <w:pPr>
        <w:autoSpaceDE w:val="0"/>
        <w:autoSpaceDN w:val="0"/>
        <w:adjustRightInd w:val="0"/>
        <w:jc w:val="both"/>
        <w:rPr>
          <w:rFonts w:ascii="Arial" w:eastAsia="Arial,Bold" w:hAnsi="Arial" w:cs="Arial"/>
          <w:b/>
          <w:bCs/>
          <w:sz w:val="22"/>
          <w:lang w:val="sr-Latn-RS"/>
        </w:rPr>
      </w:pPr>
      <w:r w:rsidRPr="009D2BAB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У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спецификацији су наведене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оквирне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коли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чине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и врсте хране и пића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, које не обавезују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Наручиоца.</w:t>
      </w:r>
      <w:r w:rsidRPr="00A04055">
        <w:rPr>
          <w:rFonts w:ascii="Arial" w:eastAsia="Arial,Bold" w:hAnsi="Arial" w:cs="Arial"/>
          <w:b/>
          <w:bCs/>
          <w:sz w:val="22"/>
          <w:lang w:val="sr-Latn-RS"/>
        </w:rPr>
        <w:t xml:space="preserve"> </w:t>
      </w:r>
    </w:p>
    <w:p w14:paraId="3375F258" w14:textId="77777777" w:rsidR="009E2FDD" w:rsidRPr="009D2BAB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  <w:r w:rsidRPr="009D2BAB">
        <w:rPr>
          <w:rFonts w:ascii="Arial" w:eastAsia="Arial,Bold" w:hAnsi="Arial" w:cs="Arial"/>
          <w:b/>
          <w:bCs/>
          <w:sz w:val="22"/>
          <w:lang w:val="sr-Latn-RS"/>
        </w:rPr>
        <w:t>O</w:t>
      </w:r>
      <w:proofErr w:type="spellStart"/>
      <w:r w:rsidRPr="009D2BAB">
        <w:rPr>
          <w:rFonts w:ascii="Arial" w:eastAsia="Arial,Bold" w:hAnsi="Arial" w:cs="Arial"/>
          <w:b/>
          <w:bCs/>
          <w:sz w:val="22"/>
          <w:lang w:val="sr-Cyrl-RS"/>
        </w:rPr>
        <w:t>бзиром</w:t>
      </w:r>
      <w:proofErr w:type="spellEnd"/>
      <w:r w:rsidRPr="009D2BAB">
        <w:rPr>
          <w:rFonts w:ascii="Arial" w:eastAsia="Arial,Bold" w:hAnsi="Arial" w:cs="Arial"/>
          <w:b/>
          <w:bCs/>
          <w:sz w:val="22"/>
          <w:lang w:val="sr-Cyrl-RS"/>
        </w:rPr>
        <w:t xml:space="preserve"> на то да се ради о набавци услуга ресторана, чију је разноликост немогуће прецизно предвидети на годишњем нивоу, наручилац задржава право да</w:t>
      </w:r>
      <w:r>
        <w:rPr>
          <w:rFonts w:ascii="Arial" w:eastAsia="Arial,Bold" w:hAnsi="Arial" w:cs="Arial"/>
          <w:b/>
          <w:bCs/>
          <w:sz w:val="22"/>
          <w:lang w:val="sr-Cyrl-RS"/>
        </w:rPr>
        <w:t xml:space="preserve"> </w:t>
      </w:r>
      <w:r w:rsidRPr="009D2BAB">
        <w:rPr>
          <w:rFonts w:ascii="Arial" w:eastAsia="Arial,Bold" w:hAnsi="Arial" w:cs="Arial"/>
          <w:b/>
          <w:bCs/>
          <w:sz w:val="22"/>
          <w:lang w:val="sr-Cyrl-RS"/>
        </w:rPr>
        <w:t>користи и услуге ресторана које нису наведене у спецификацији.</w:t>
      </w:r>
      <w:r>
        <w:rPr>
          <w:rFonts w:ascii="Arial" w:eastAsia="Arial,Bold" w:hAnsi="Arial" w:cs="Arial"/>
          <w:b/>
          <w:bCs/>
          <w:sz w:val="22"/>
          <w:lang w:val="sr-Cyrl-RS"/>
        </w:rPr>
        <w:t xml:space="preserve"> Односно, 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Наручилац може изабрати производе из  менија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који нису наведени у Понуди са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lastRenderedPageBreak/>
        <w:t>спецификацијом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,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 а по условима из исте и по ценама важећег Ценовника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Пружаоца услуге</w:t>
      </w:r>
    </w:p>
    <w:p w14:paraId="4EDED6CF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</w:p>
    <w:p w14:paraId="55E3AFEB" w14:textId="77777777" w:rsidR="009E2FDD" w:rsidRPr="009D2BAB" w:rsidRDefault="009E2FDD" w:rsidP="009E2FDD">
      <w:pPr>
        <w:autoSpaceDE w:val="0"/>
        <w:autoSpaceDN w:val="0"/>
        <w:adjustRightInd w:val="0"/>
        <w:rPr>
          <w:rFonts w:ascii="Arial" w:eastAsia="Arial,Bold" w:hAnsi="Arial" w:cs="Arial"/>
          <w:sz w:val="22"/>
          <w:lang w:val="sr-Cyrl-RS"/>
        </w:rPr>
      </w:pPr>
    </w:p>
    <w:p w14:paraId="1AE0B9B8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0"/>
          <w:szCs w:val="22"/>
          <w:lang w:val="sr-Cyrl-RS"/>
        </w:rPr>
      </w:pPr>
      <w:r w:rsidRPr="009D2BAB">
        <w:rPr>
          <w:rFonts w:ascii="Arial" w:eastAsia="Arial,Bold" w:hAnsi="Arial" w:cs="Arial"/>
          <w:sz w:val="22"/>
          <w:lang w:val="sr-Cyrl-RS"/>
        </w:rPr>
        <w:t>Имајући у виду да се обим ових услуга не може прецизно утврдити на годишњем нивоу, наручилац је унапред одредио вредност уговора (процењена вредност јавне набавке)</w:t>
      </w:r>
    </w:p>
    <w:p w14:paraId="3A41782C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</w:pPr>
    </w:p>
    <w:p w14:paraId="7CAC0FE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D2BAB">
        <w:rPr>
          <w:rFonts w:ascii="Arial" w:hAnsi="Arial" w:cs="Arial"/>
          <w:b/>
          <w:sz w:val="22"/>
          <w:szCs w:val="22"/>
          <w:lang w:val="sr-Cyrl-RS"/>
        </w:rPr>
        <w:t xml:space="preserve">Напомена: Понуђене услуге које не поседују захтеване карактеристике и квалитет, сматраће се неодговарајућим. </w:t>
      </w:r>
    </w:p>
    <w:p w14:paraId="6FEA8AD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DD8BC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547851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C9A79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A2FE6D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AB861E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E91E9C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EC1B2C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7F5887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180176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A0F187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02AA11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E71CB1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E89EB6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C17CBE5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7F5D9F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DB8E24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8CCB08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F9E025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BCD8E4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7D7906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3CCC1F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13A4A9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44C7A9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507D6B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8C5D48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876582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F213467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7E4118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3817E7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9DEC425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217C2D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49B893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DEB5F8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9BD0E3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4D65E9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EF6C8A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7D732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3B89FD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CD936A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1270F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283CA75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4FABC7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21D633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C743F7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B2EC0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515ACCD" w14:textId="77777777" w:rsidR="009E2FDD" w:rsidRPr="009D2BAB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jms" w:hAnsi="Tajms"/>
          <w:szCs w:val="20"/>
        </w:rPr>
      </w:pPr>
      <w:r w:rsidRPr="009D2BAB">
        <w:rPr>
          <w:rFonts w:ascii="Arial" w:hAnsi="Arial" w:cs="Arial"/>
          <w:sz w:val="22"/>
          <w:szCs w:val="22"/>
          <w:lang w:val="sr-Cyrl-CS"/>
        </w:rPr>
        <w:lastRenderedPageBreak/>
        <w:t xml:space="preserve">                                                                                                       </w:t>
      </w:r>
    </w:p>
    <w:p w14:paraId="4B92E94D" w14:textId="77777777" w:rsidR="009E2FDD" w:rsidRPr="00626C03" w:rsidRDefault="009E2FDD" w:rsidP="009E2FDD">
      <w:pPr>
        <w:rPr>
          <w:rFonts w:ascii="Arial" w:hAnsi="Arial" w:cs="Arial"/>
          <w:bCs/>
          <w:sz w:val="22"/>
          <w:szCs w:val="22"/>
          <w:lang w:val="sr-Cyrl-RS" w:eastAsia="sr-Latn-RS"/>
        </w:rPr>
      </w:pPr>
    </w:p>
    <w:p w14:paraId="5E0CFB9F" w14:textId="77777777" w:rsidR="009E2FDD" w:rsidRPr="001233CC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 w:eastAsia="sr-Latn-RS"/>
        </w:rPr>
        <w:t xml:space="preserve">2.    </w:t>
      </w:r>
      <w:r w:rsidRPr="00A75BB7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</w:t>
      </w:r>
    </w:p>
    <w:p w14:paraId="331DFBFF" w14:textId="77777777" w:rsidR="009E2FDD" w:rsidRPr="009354F2" w:rsidRDefault="009E2FDD" w:rsidP="009E2FDD">
      <w:pPr>
        <w:spacing w:before="100" w:beforeAutospacing="1"/>
        <w:ind w:right="259"/>
        <w:jc w:val="center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E2FDD" w:rsidRPr="009354F2" w14:paraId="1AF01F92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6F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3FA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3F33401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7DE0A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DC96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78C2711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ED2D2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A8E9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E7D30BE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3A1A6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1D3B69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6A9494D3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3BDC5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53F2C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F044BDB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E6434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6FAE7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7A210223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586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521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0D07A7B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25B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0D2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3FDC025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3A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44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8645FAB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D9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A27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6D576D4C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11F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F78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55E8CB4A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C7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12E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CBBDF5" w14:textId="77777777" w:rsidR="009E2FDD" w:rsidRPr="009354F2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943454F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вам: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3441"/>
        <w:gridCol w:w="1262"/>
        <w:gridCol w:w="1315"/>
        <w:gridCol w:w="1373"/>
        <w:gridCol w:w="1631"/>
      </w:tblGrid>
      <w:tr w:rsidR="009E2FDD" w:rsidRPr="00425C8E" w14:paraId="7BABED82" w14:textId="77777777" w:rsidTr="009E2FDD">
        <w:trPr>
          <w:trHeight w:val="510"/>
        </w:trPr>
        <w:tc>
          <w:tcPr>
            <w:tcW w:w="1083" w:type="dxa"/>
            <w:shd w:val="clear" w:color="auto" w:fill="auto"/>
          </w:tcPr>
          <w:p w14:paraId="34C6B15B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Ред</w:t>
            </w:r>
            <w:proofErr w:type="spellEnd"/>
            <w:r w:rsidRPr="0003326E">
              <w:rPr>
                <w:b/>
                <w:bCs/>
              </w:rPr>
              <w:t xml:space="preserve">. </w:t>
            </w:r>
            <w:proofErr w:type="spellStart"/>
            <w:r w:rsidRPr="0003326E">
              <w:rPr>
                <w:b/>
                <w:bCs/>
              </w:rPr>
              <w:t>број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458EB8BD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Опис</w:t>
            </w:r>
            <w:proofErr w:type="spellEnd"/>
            <w:r w:rsidRPr="0003326E">
              <w:rPr>
                <w:b/>
                <w:bCs/>
              </w:rPr>
              <w:t xml:space="preserve"> (</w:t>
            </w:r>
            <w:proofErr w:type="spellStart"/>
            <w:r w:rsidRPr="0003326E">
              <w:rPr>
                <w:b/>
                <w:bCs/>
              </w:rPr>
              <w:t>назив</w:t>
            </w:r>
            <w:proofErr w:type="spellEnd"/>
            <w:r w:rsidRPr="0003326E">
              <w:rPr>
                <w:b/>
                <w:bCs/>
              </w:rPr>
              <w:t xml:space="preserve">) </w:t>
            </w:r>
            <w:proofErr w:type="spellStart"/>
            <w:r w:rsidRPr="0003326E">
              <w:rPr>
                <w:b/>
                <w:bCs/>
              </w:rPr>
              <w:t>набавке</w:t>
            </w:r>
            <w:proofErr w:type="spellEnd"/>
            <w:r w:rsidRPr="0003326E">
              <w:rPr>
                <w:b/>
                <w:bCs/>
              </w:rPr>
              <w:t xml:space="preserve"> (</w:t>
            </w:r>
            <w:proofErr w:type="spellStart"/>
            <w:r w:rsidRPr="0003326E">
              <w:rPr>
                <w:b/>
                <w:bCs/>
              </w:rPr>
              <w:t>ставке</w:t>
            </w:r>
            <w:proofErr w:type="spellEnd"/>
            <w:r w:rsidRPr="0003326E">
              <w:rPr>
                <w:b/>
                <w:bCs/>
              </w:rPr>
              <w:t>)</w:t>
            </w:r>
          </w:p>
        </w:tc>
        <w:tc>
          <w:tcPr>
            <w:tcW w:w="1262" w:type="dxa"/>
            <w:shd w:val="clear" w:color="auto" w:fill="auto"/>
          </w:tcPr>
          <w:p w14:paraId="0F520BD8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Јединица</w:t>
            </w:r>
            <w:proofErr w:type="spellEnd"/>
            <w:r w:rsidRPr="0003326E">
              <w:rPr>
                <w:b/>
                <w:bCs/>
              </w:rPr>
              <w:t xml:space="preserve"> </w:t>
            </w:r>
            <w:proofErr w:type="spellStart"/>
            <w:r w:rsidRPr="0003326E">
              <w:rPr>
                <w:b/>
                <w:bCs/>
              </w:rPr>
              <w:t>мере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14:paraId="599D277F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Количина</w:t>
            </w:r>
            <w:proofErr w:type="spellEnd"/>
          </w:p>
        </w:tc>
        <w:tc>
          <w:tcPr>
            <w:tcW w:w="1373" w:type="dxa"/>
          </w:tcPr>
          <w:p w14:paraId="7D011EA8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Јединична</w:t>
            </w:r>
            <w:proofErr w:type="spellEnd"/>
            <w:r w:rsidRPr="0003326E">
              <w:rPr>
                <w:b/>
                <w:bCs/>
              </w:rPr>
              <w:t xml:space="preserve"> </w:t>
            </w:r>
            <w:proofErr w:type="spellStart"/>
            <w:r w:rsidRPr="0003326E">
              <w:rPr>
                <w:b/>
                <w:bCs/>
              </w:rPr>
              <w:t>цена</w:t>
            </w:r>
            <w:proofErr w:type="spellEnd"/>
            <w:r w:rsidRPr="0003326E">
              <w:rPr>
                <w:b/>
                <w:bCs/>
              </w:rPr>
              <w:t xml:space="preserve"> </w:t>
            </w:r>
            <w:proofErr w:type="spellStart"/>
            <w:r w:rsidRPr="0003326E">
              <w:rPr>
                <w:b/>
                <w:bCs/>
              </w:rPr>
              <w:t>без</w:t>
            </w:r>
            <w:proofErr w:type="spellEnd"/>
            <w:r w:rsidRPr="0003326E">
              <w:rPr>
                <w:b/>
                <w:bCs/>
              </w:rPr>
              <w:t xml:space="preserve"> ПДВ-а</w:t>
            </w:r>
          </w:p>
        </w:tc>
        <w:tc>
          <w:tcPr>
            <w:tcW w:w="1631" w:type="dxa"/>
          </w:tcPr>
          <w:p w14:paraId="2F0205F9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3326E">
              <w:rPr>
                <w:b/>
                <w:bCs/>
              </w:rPr>
              <w:t>Укупна</w:t>
            </w:r>
            <w:proofErr w:type="spellEnd"/>
            <w:r w:rsidRPr="0003326E">
              <w:rPr>
                <w:b/>
                <w:bCs/>
              </w:rPr>
              <w:t xml:space="preserve"> </w:t>
            </w:r>
            <w:proofErr w:type="spellStart"/>
            <w:r w:rsidRPr="0003326E">
              <w:rPr>
                <w:b/>
                <w:bCs/>
              </w:rPr>
              <w:t>вредност</w:t>
            </w:r>
            <w:proofErr w:type="spellEnd"/>
            <w:r w:rsidRPr="0003326E">
              <w:rPr>
                <w:b/>
                <w:bCs/>
              </w:rPr>
              <w:t xml:space="preserve"> </w:t>
            </w:r>
            <w:proofErr w:type="spellStart"/>
            <w:r w:rsidRPr="0003326E">
              <w:rPr>
                <w:b/>
                <w:bCs/>
              </w:rPr>
              <w:t>без</w:t>
            </w:r>
            <w:proofErr w:type="spellEnd"/>
            <w:r w:rsidRPr="0003326E">
              <w:rPr>
                <w:b/>
                <w:bCs/>
              </w:rPr>
              <w:t xml:space="preserve"> ПДВ-а</w:t>
            </w:r>
          </w:p>
        </w:tc>
      </w:tr>
      <w:tr w:rsidR="009E2FDD" w:rsidRPr="00425C8E" w14:paraId="595894EE" w14:textId="77777777" w:rsidTr="009E2FDD">
        <w:trPr>
          <w:trHeight w:val="280"/>
        </w:trPr>
        <w:tc>
          <w:tcPr>
            <w:tcW w:w="1083" w:type="dxa"/>
            <w:shd w:val="clear" w:color="auto" w:fill="auto"/>
            <w:noWrap/>
            <w:vAlign w:val="center"/>
          </w:tcPr>
          <w:p w14:paraId="0DC37C15" w14:textId="77777777" w:rsidR="009E2FDD" w:rsidRPr="00B11529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``</w:t>
            </w:r>
          </w:p>
        </w:tc>
        <w:tc>
          <w:tcPr>
            <w:tcW w:w="3441" w:type="dxa"/>
            <w:shd w:val="clear" w:color="auto" w:fill="auto"/>
            <w:vAlign w:val="bottom"/>
          </w:tcPr>
          <w:p w14:paraId="1F7BDBD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425C8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Предјело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14:paraId="6DAC9E8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4A13A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EDFF40F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</w:tcPr>
          <w:p w14:paraId="30A2C4DB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6F66E47D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E2FDD" w:rsidRPr="00425C8E" w14:paraId="3D87DE2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65662AD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B14562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Рибља паштета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638C3D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ABE147B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924727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476F5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DDE8CAA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061A3A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CD02DA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Плата сирева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975819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BFA6B9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0FDFD2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AE5D30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580BA9E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DC72D29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D1C667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Војвођанска закуска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94DF7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B4EB7F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5F38A3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B0A4EE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6424E6E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6843809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96675AD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Супе и чорбе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ABD67D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F4525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</w:tcPr>
          <w:p w14:paraId="4AAE392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8D3892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D13907E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8C78596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95CAB1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Домаћа супа са резанцима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31CD59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43AF73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529FDE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6FD438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99DF619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29B0970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0C5FB7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Јагњећа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4C955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30907C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C7C8F2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18D6D1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17DCF1D4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BF6FD8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D68820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Парадјз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D510EB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9ADBFD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9A6957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C1E78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1AAB09A6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236112F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F3DF045" w14:textId="77777777" w:rsidR="009E2FDD" w:rsidRPr="00425C8E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Главно јело 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рибљи специјалитети: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63769B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6E0A6B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367BA2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3D5C580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71A828B9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E9DE2BF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A10912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Пас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трм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ка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89C6D5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41C62A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00065C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A4E1C8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B149493" w14:textId="77777777" w:rsidTr="009E2FDD">
        <w:trPr>
          <w:trHeight w:val="364"/>
        </w:trPr>
        <w:tc>
          <w:tcPr>
            <w:tcW w:w="1083" w:type="dxa"/>
            <w:shd w:val="clear" w:color="auto" w:fill="auto"/>
            <w:noWrap/>
            <w:vAlign w:val="center"/>
          </w:tcPr>
          <w:p w14:paraId="5B2F3352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3CD0C335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Димљени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шаран</w:t>
            </w:r>
          </w:p>
          <w:p w14:paraId="2FDD89BE" w14:textId="77777777" w:rsidR="009E2FDD" w:rsidRPr="00425C8E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0FA0E6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4081B4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60A542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54BE17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C91C168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F94B426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6D0137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Сом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78760D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F9C1E0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338FCA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C40C9F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711F1C94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EB58C19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5CC625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Риб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љ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и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паприкаш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без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костију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CE5737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98C014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B1A31F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FCF3B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7EE1DEC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1985D30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D3BEB5A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Рибљи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перкелт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EC0D1A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63709F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885577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784B5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B47A021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4FEA2C0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B68C8C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Главно јело - специјалитети од меса: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13AA6C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21E25C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99BD6D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4A8E2C5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705DF7AD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5D6F75F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2DCA1C5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Карађорђева шницла</w:t>
            </w: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36ED7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741B60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EF1917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466A1E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AF6BA3A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FF3A31A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0C51502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Пилећи филе на жару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3C3AB2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48A685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CD2862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371AC9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2E93B37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5324B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EB3DADD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Димљени свињски филе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E0497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B6E693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5C8264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A7202F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685EA7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891734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EFFB9B7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Ћ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уретина са млинцима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3847C4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CA128C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DA64A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F91C6D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4A34D87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A7FBDB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19D7542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ифтек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жару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0A8612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6A32E7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D397DC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19AA47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59D2F30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7E2232A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96BC40B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Мешано месо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64CC64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A5F0A9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B267F0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E300A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102CEB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A27E51A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78D1E23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Салате: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BCA231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4B2202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40881B0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4081075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4AC14AB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3C070CF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8B48F7E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Српска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1F1838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94FB91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527BB80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6F4F281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E89404B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45BA125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A420CC3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Шопска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2F08CA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150A73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E2C3DA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245102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10952EA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27469D2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70C586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Салата башта,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A873A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C6ADB9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A77E41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476EA5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730BD27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DBEBB2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91E2FA4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Печена паприка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6167F38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1B5C9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5CBCC1A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05D527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2CF4E7B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3D53D90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6A7803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Десерти: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EEEC6B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2F072F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D76C95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2115F7C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9E2FDD" w:rsidRPr="00425C8E" w14:paraId="04EE35B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6029F92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DB08A8A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Штрудла са маком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8BFBC8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EB1672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56CE4B2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32531A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5266F2E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18ED4B1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F825AC7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Пите разне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E13AE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99E0CC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F5E26F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A0962F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192822BD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E83FC32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86EE4C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Чоколадни колач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14A8AB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3B9719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C4699A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B81445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FC07FC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3C971AC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21A9220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Пића: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064A9C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0D1C3B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5A4EBC9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9A6D18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FDD" w:rsidRPr="00425C8E" w14:paraId="750D706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6F3ED49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6E2CF20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Домаћа кафа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30F50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F344DA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492F5A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4E6CB2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03F743A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F9F5287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2DD6C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F95E3BD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44EBA2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B47503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9DC373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73267E2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D5AABD5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A7F179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млеком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8B9F16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06DB5B6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BE0C5A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90C97B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7CD84429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C3BE65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6C032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шлагом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0C0EC0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42C40C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0BE09E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58DD2A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756B8615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FBBD44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3CAFE3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Капућино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D87185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2BE6AD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E15D01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5DDB4B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2845064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903C226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03C02A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кафа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са млеком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93E61C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93A40C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AD4B7C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D9B868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467C57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90CEF6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0486163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кафа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шлагом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3CCE43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65ADB6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69EFF3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CB0C44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79DF7FD6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C0E697A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FF1369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3C87E2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D9C474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F684A7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FD638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6F66E4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E38407D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F0EA5B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FF95BE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C47FD71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0D2C54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0E7C82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1DD08C0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6F2CD5B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BBCCAC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4BD749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32E956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D26745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74B463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C5AA828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4980A35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7CC7928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Негазирана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A50CE9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911851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02C8DB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84579B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AE51156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F2087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C3B492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Газирана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971E5C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189259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5573D5F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7E442D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18CF898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0D70B46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4D8602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Кока-Кола </w:t>
            </w:r>
            <w:r w:rsidRPr="00425C8E">
              <w:rPr>
                <w:rFonts w:ascii="Arial" w:hAnsi="Arial" w:cs="Arial"/>
                <w:sz w:val="22"/>
                <w:szCs w:val="22"/>
              </w:rPr>
              <w:t>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BEDD5B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2DB37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A4B97C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1099CC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820187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DCE6B9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18C34C0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Швепс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“Bitter Lemon” 0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,25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AD0992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F90E45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149559D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0A369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A9D718D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256C83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64C0162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Швепс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“Tonic” 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CDDDBC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646211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B702C1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959870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2EBD9A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51A2AE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ECC35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Кокта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10F089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8C9923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7FA865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100B35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FA87006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D08DFF6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884BE7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Ледени чај 0,2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78C448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B2EED8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25C1EA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30FC94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C5F7BCC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BDE4C81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A29D5C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Лимунада 0,3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1FB99E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C4CD00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9D52F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27DBA4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E3AFD51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1D2AAF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FB52D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Цеђена наранџа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FA6D99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EF5CED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070C0FC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4C615B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4683130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814FA5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7D4EDCB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Цедевита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EB346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EB13B2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0376F4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9B5F44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3724F75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33D487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B6D33E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Боровница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76E191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5C542D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5BA2613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F78416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0666EE1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35F0E27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0AEAF0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Бресква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87E917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9F52DA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D3A601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386408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7C6464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4B8A6E5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AE7946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Поморанџа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1342A6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94A763F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8A732C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15367E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276AF3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C825267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A01FF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Јагода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FF846A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2BBB71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66C6E5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8D29A4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97990E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E2C23F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E6BF4BF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Јабука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E992A9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502B4C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3DED1D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6244BB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1D66E6C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7B9F86B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47BE14E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Точено пиво 0,5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F7F75A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7D08AE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66DFC4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4746F1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68B133D9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A56C70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E1E2E51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Никшићко тамно 0,33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6E38A9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2482F9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656E6A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EDABDD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69FAF4B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11EF0C2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B07360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Бавариа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EB014E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41E35B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5FF5AA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045F39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5E4DB4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714A16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D806EA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Вина – црна, бела, розе од 1л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3225AF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8092654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6210219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FE52C6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ECF827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7BE3D8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84AC64C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Ракија (дуња, кајсија, виљамовка , шљива 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Barrique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- 0,05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7A6272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C39D3D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117FFD7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62BF12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6958564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9CC0D1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41EA4E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Вињак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6A9670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BE205A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28FED10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2A59D6F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0507EA68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12B0D8B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BB35A87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Вермут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AA4960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71C721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951DDC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4B5298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402DB61B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BB845A4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7545E5A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Пелинковац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AB457E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39CC4B0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303234E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1247F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67FF655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4B00E97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12C7618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 “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Chivas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Regal”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BB5C4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BCEBB73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14F9E71A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2237D0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139FF6A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619DE0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9670FB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“Jack Daniels” 0,03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1D2347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833D5C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79C381C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F2172B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279822B0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9085CCD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0DCEF67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Виски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(„</w:t>
            </w:r>
            <w:r w:rsidRPr="00425C8E">
              <w:rPr>
                <w:rFonts w:ascii="Arial" w:hAnsi="Arial" w:cs="Arial"/>
                <w:sz w:val="22"/>
                <w:szCs w:val="22"/>
              </w:rPr>
              <w:t>Johnnie Walker”, “</w:t>
            </w: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Ballantines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</w:rPr>
              <w:t>” 0.03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D90E7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00CF97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1CCA5AD1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A0AB395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AD43C8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2777F53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D5C4E46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Smirnoff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93392F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A9A0F22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4343596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9CA8EC8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31FED7F2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B224DB8" w14:textId="77777777" w:rsidR="009E2FDD" w:rsidRPr="00425C8E" w:rsidRDefault="009E2FDD" w:rsidP="009E2FDD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E0C8DC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Campari</w:t>
            </w:r>
            <w:proofErr w:type="spellEnd"/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2A79734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260A19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73" w:type="dxa"/>
          </w:tcPr>
          <w:p w14:paraId="70244039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9C0BC2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9E2FDD" w:rsidRPr="00425C8E" w14:paraId="53C91CE1" w14:textId="77777777" w:rsidTr="009E2FDD">
        <w:trPr>
          <w:trHeight w:val="255"/>
        </w:trPr>
        <w:tc>
          <w:tcPr>
            <w:tcW w:w="4524" w:type="dxa"/>
            <w:gridSpan w:val="2"/>
            <w:vMerge w:val="restart"/>
            <w:shd w:val="clear" w:color="auto" w:fill="auto"/>
            <w:noWrap/>
            <w:vAlign w:val="center"/>
          </w:tcPr>
          <w:p w14:paraId="18AF2619" w14:textId="77777777" w:rsidR="009E2FDD" w:rsidRPr="00C6360C" w:rsidRDefault="009E2FDD" w:rsidP="009E2F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125555FE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6360C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Укупна понуђена цена</w:t>
            </w:r>
          </w:p>
        </w:tc>
        <w:tc>
          <w:tcPr>
            <w:tcW w:w="5581" w:type="dxa"/>
            <w:gridSpan w:val="4"/>
            <w:shd w:val="clear" w:color="auto" w:fill="auto"/>
            <w:noWrap/>
            <w:vAlign w:val="bottom"/>
          </w:tcPr>
          <w:p w14:paraId="6ED09AA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               </w:t>
            </w:r>
            <w:proofErr w:type="spellStart"/>
            <w:r w:rsidRPr="00C6360C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C636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6360C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C636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6360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  <w:r w:rsidRPr="00C6360C">
              <w:rPr>
                <w:rFonts w:ascii="Arial" w:hAnsi="Arial" w:cs="Arial"/>
                <w:b/>
                <w:sz w:val="22"/>
                <w:szCs w:val="22"/>
              </w:rPr>
              <w:t>-а</w:t>
            </w:r>
          </w:p>
        </w:tc>
      </w:tr>
      <w:tr w:rsidR="009E2FDD" w:rsidRPr="00425C8E" w14:paraId="7268E685" w14:textId="77777777" w:rsidTr="009E2FDD">
        <w:trPr>
          <w:trHeight w:val="255"/>
        </w:trPr>
        <w:tc>
          <w:tcPr>
            <w:tcW w:w="4524" w:type="dxa"/>
            <w:gridSpan w:val="2"/>
            <w:vMerge/>
            <w:shd w:val="clear" w:color="auto" w:fill="auto"/>
            <w:noWrap/>
            <w:vAlign w:val="bottom"/>
          </w:tcPr>
          <w:p w14:paraId="6565D075" w14:textId="77777777" w:rsidR="009E2FDD" w:rsidRPr="00C6360C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581" w:type="dxa"/>
            <w:gridSpan w:val="4"/>
            <w:shd w:val="clear" w:color="auto" w:fill="auto"/>
            <w:noWrap/>
          </w:tcPr>
          <w:p w14:paraId="0DFB07DA" w14:textId="77777777" w:rsidR="009E2FDD" w:rsidRDefault="009E2FDD" w:rsidP="009E2F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</w:t>
            </w:r>
            <w:proofErr w:type="spellStart"/>
            <w:r w:rsidRPr="00DE6E13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DE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</w:p>
        </w:tc>
      </w:tr>
      <w:tr w:rsidR="009E2FDD" w:rsidRPr="00425C8E" w14:paraId="27070372" w14:textId="77777777" w:rsidTr="009E2FDD">
        <w:trPr>
          <w:trHeight w:val="255"/>
        </w:trPr>
        <w:tc>
          <w:tcPr>
            <w:tcW w:w="4524" w:type="dxa"/>
            <w:gridSpan w:val="2"/>
            <w:vMerge/>
            <w:shd w:val="clear" w:color="auto" w:fill="auto"/>
            <w:noWrap/>
            <w:vAlign w:val="bottom"/>
          </w:tcPr>
          <w:p w14:paraId="3D608297" w14:textId="77777777" w:rsidR="009E2FDD" w:rsidRPr="00C6360C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581" w:type="dxa"/>
            <w:gridSpan w:val="4"/>
            <w:shd w:val="clear" w:color="auto" w:fill="auto"/>
            <w:noWrap/>
          </w:tcPr>
          <w:p w14:paraId="3A7EA183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               </w:t>
            </w:r>
            <w:proofErr w:type="spellStart"/>
            <w:r w:rsidRPr="00DE6E13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DE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са</w:t>
            </w:r>
            <w:r w:rsidRPr="00DE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  <w:r w:rsidRPr="00DE6E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ом</w:t>
            </w:r>
          </w:p>
        </w:tc>
      </w:tr>
    </w:tbl>
    <w:p w14:paraId="531BF29F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2379F2A" w14:textId="77777777" w:rsidR="009E2FDD" w:rsidRPr="009960F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  <w:lang w:val="sr-Cyrl-CS"/>
        </w:rPr>
        <w:t>Пружалац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 xml:space="preserve"> услуга мора располагати неопходним капацитетом од минимум два климатизована ресторана на територији Града Новог Сада, удаљена максимално 5 км од седишта Наручиоца са могућношћу смештаја  минимално 100 особа по једном ресторану</w:t>
      </w:r>
      <w:r>
        <w:rPr>
          <w:rFonts w:ascii="Arial" w:hAnsi="Arial" w:cs="Arial"/>
          <w:b/>
          <w:sz w:val="22"/>
          <w:szCs w:val="22"/>
          <w:lang w:val="sr-Cyrl-RS"/>
        </w:rPr>
        <w:t>, сваки ресторан мора имати засебан паркинг.</w:t>
      </w:r>
    </w:p>
    <w:p w14:paraId="5AE2138E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red"/>
          <w:lang w:val="sr-Cyrl-RS"/>
        </w:rPr>
      </w:pPr>
    </w:p>
    <w:p w14:paraId="2E150DD2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првог ресторана:_________________________________</w:t>
      </w:r>
    </w:p>
    <w:p w14:paraId="78C005F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9B16B95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другог ресторана:________________________________</w:t>
      </w:r>
    </w:p>
    <w:p w14:paraId="26791C68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F437D3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Рок важности понуде _______ дана од дана отварања понуда.</w:t>
      </w:r>
    </w:p>
    <w:p w14:paraId="2B26E8F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C3301C" w14:textId="77777777" w:rsidR="009E2FDD" w:rsidRPr="00C6360C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C6360C">
        <w:rPr>
          <w:rFonts w:ascii="Arial" w:hAnsi="Arial" w:cs="Arial"/>
          <w:i/>
          <w:sz w:val="22"/>
          <w:szCs w:val="22"/>
        </w:rPr>
        <w:t>Напомена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>:</w:t>
      </w:r>
      <w:r w:rsidRPr="00C6360C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Рок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важности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понуде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не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може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бити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краћи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од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30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дана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од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дана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отварања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60C">
        <w:rPr>
          <w:rFonts w:ascii="Arial" w:hAnsi="Arial" w:cs="Arial"/>
          <w:i/>
          <w:sz w:val="22"/>
          <w:szCs w:val="22"/>
        </w:rPr>
        <w:t>понуде</w:t>
      </w:r>
      <w:proofErr w:type="spellEnd"/>
      <w:r w:rsidRPr="00C6360C">
        <w:rPr>
          <w:rFonts w:ascii="Arial" w:hAnsi="Arial" w:cs="Arial"/>
          <w:i/>
          <w:sz w:val="22"/>
          <w:szCs w:val="22"/>
        </w:rPr>
        <w:t>.</w:t>
      </w:r>
    </w:p>
    <w:p w14:paraId="71194B6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26DC4B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дужан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да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упише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елементе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захтеване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Обрасцем</w:t>
      </w:r>
      <w:proofErr w:type="spellEnd"/>
      <w:r w:rsidRPr="00C636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</w:p>
    <w:p w14:paraId="781FAF43" w14:textId="77777777" w:rsidR="009E2FDD" w:rsidRPr="00C6360C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Наводимо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да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смо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проучили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документацију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и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модел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уговора</w:t>
      </w:r>
      <w:proofErr w:type="spellEnd"/>
      <w:r w:rsidRPr="00C6360C">
        <w:rPr>
          <w:rFonts w:ascii="Arial" w:hAnsi="Arial" w:cs="Arial"/>
          <w:sz w:val="22"/>
          <w:szCs w:val="22"/>
          <w:lang w:val="hr-HR"/>
        </w:rPr>
        <w:t xml:space="preserve">, </w:t>
      </w:r>
      <w:r w:rsidRPr="00C6360C">
        <w:rPr>
          <w:rFonts w:ascii="Arial" w:hAnsi="Arial" w:cs="Arial"/>
          <w:sz w:val="22"/>
          <w:szCs w:val="22"/>
          <w:lang w:val="sr-Cyrl-CS"/>
        </w:rPr>
        <w:t xml:space="preserve">и прихватамо све услове и обавезе из наведених докумената. </w:t>
      </w:r>
    </w:p>
    <w:p w14:paraId="72938C02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16F0D82" w14:textId="77777777" w:rsidR="009E2FDD" w:rsidRPr="00C6360C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C6360C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3C65F38B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5E7F" wp14:editId="50A61EC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13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C6360C">
        <w:rPr>
          <w:rFonts w:ascii="Arial" w:hAnsi="Arial" w:cs="Arial"/>
          <w:sz w:val="22"/>
          <w:szCs w:val="22"/>
          <w:lang w:val="sr-Cyrl-CS"/>
        </w:rPr>
        <w:t>МП.</w:t>
      </w:r>
    </w:p>
    <w:p w14:paraId="2E3CE1A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0A8B7ED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4E228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3784D11A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D56B19A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14:paraId="01E85503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912158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14:paraId="55CFBF4B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A916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AD86771" w14:textId="77777777" w:rsidR="009E2FDD" w:rsidRPr="00DD5706" w:rsidRDefault="009E2FDD" w:rsidP="009E2F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C6360C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Напомена</w:t>
      </w:r>
      <w:proofErr w:type="spellEnd"/>
      <w:r w:rsidRPr="00C6360C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: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Образац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понуде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понуђач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мора да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попуни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,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потпише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и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печатом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овери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,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чиме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потврђује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да су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тачни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подаци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који</w:t>
      </w:r>
      <w:proofErr w:type="spellEnd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су у </w:t>
      </w:r>
      <w:proofErr w:type="spellStart"/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обрас</w:t>
      </w:r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цу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понуде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наведени</w:t>
      </w:r>
      <w:proofErr w:type="spellEnd"/>
    </w:p>
    <w:p w14:paraId="6B054A24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4FA3D17" w14:textId="45CBF96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3D2BB3C4" w14:textId="196D123C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8613EDF" w14:textId="21855EB0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48E372B" w14:textId="65836D30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E00B129" w14:textId="06E3ACCA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67687801" w14:textId="2B11497A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13C8FC8" w14:textId="0286ACE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3A3CD19" w14:textId="253FA89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6337C07" w14:textId="6863C2D4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6361FE6" w14:textId="342C5462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3ADFC0F" w14:textId="2435F166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47A94EB" w14:textId="40861DC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4314085" w14:textId="56E65882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DDE4B6A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F06787E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6494B25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4D4AE53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F0FB32A" w14:textId="1495B01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D8DABCD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D87561">
        <w:rPr>
          <w:rFonts w:ascii="Arial" w:hAnsi="Arial" w:cs="Arial"/>
          <w:b/>
          <w:sz w:val="22"/>
          <w:szCs w:val="22"/>
          <w:lang w:val="sr-Cyrl-RS"/>
        </w:rPr>
        <w:t>3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78C095D4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D87561">
        <w:rPr>
          <w:rFonts w:ascii="Arial" w:hAnsi="Arial" w:cs="Arial"/>
          <w:sz w:val="22"/>
          <w:szCs w:val="22"/>
          <w:lang w:val="sr-Cyrl-RS"/>
        </w:rPr>
        <w:t>3</w:t>
      </w:r>
      <w:r w:rsidR="009E2FDD">
        <w:rPr>
          <w:rFonts w:ascii="Arial" w:hAnsi="Arial" w:cs="Arial"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4152FD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0CB96C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4B1C5A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CEB3B3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A5A207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838123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E47D2C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C68653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6322D2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1FF4DB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677E94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ADC648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1D1A10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51EEC9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F62637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D9C4A9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6DBA3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F684E7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3E7C95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62035D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2EE57BF" w14:textId="4632CE46" w:rsidR="009E2FDD" w:rsidRPr="00B6051A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 xml:space="preserve">3. </w:t>
      </w:r>
      <w:r w:rsidRPr="00B6051A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УГОВОРА</w:t>
      </w:r>
    </w:p>
    <w:p w14:paraId="4CA9047E" w14:textId="77777777" w:rsidR="009E2FDD" w:rsidRPr="00EB664A" w:rsidRDefault="009E2FDD" w:rsidP="009E2FD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B1E21E7" w14:textId="77777777" w:rsidR="009E2FDD" w:rsidRPr="00C9723C" w:rsidRDefault="009E2FDD" w:rsidP="009E2FDD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C9723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E076360" w14:textId="77777777" w:rsidR="009E2FDD" w:rsidRDefault="009E2FDD" w:rsidP="009E2FD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1C7C2628" w14:textId="77777777" w:rsidR="009E2FDD" w:rsidRPr="00C9723C" w:rsidRDefault="009E2FDD" w:rsidP="009E2FD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1D07C8F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</w:t>
      </w:r>
    </w:p>
    <w:p w14:paraId="1647645A" w14:textId="77777777" w:rsidR="009E2FDD" w:rsidRPr="00C9723C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4BE18179" w14:textId="77777777" w:rsidR="009E2FDD" w:rsidRPr="00C9723C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530E250" w14:textId="77777777" w:rsidR="009E2FDD" w:rsidRPr="009354F2" w:rsidRDefault="009E2FDD" w:rsidP="009E2FDD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 дана ______.</w:t>
      </w:r>
      <w:r>
        <w:rPr>
          <w:rFonts w:ascii="Arial" w:hAnsi="Arial" w:cs="Arial"/>
          <w:sz w:val="22"/>
          <w:szCs w:val="22"/>
          <w:lang w:val="sr-Cyrl-RS"/>
        </w:rPr>
        <w:t>2021</w:t>
      </w:r>
      <w:r w:rsidRPr="00C9723C">
        <w:rPr>
          <w:rFonts w:ascii="Arial" w:hAnsi="Arial" w:cs="Arial"/>
          <w:sz w:val="22"/>
          <w:szCs w:val="22"/>
          <w:lang w:val="sr-Cyrl-CS"/>
        </w:rPr>
        <w:t>.</w:t>
      </w:r>
      <w:r w:rsidRPr="00C9723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године</w:t>
      </w:r>
      <w:r w:rsidRPr="009354F2">
        <w:rPr>
          <w:rFonts w:ascii="Arial" w:hAnsi="Arial"/>
          <w:sz w:val="22"/>
          <w:lang w:val="sl-SI"/>
        </w:rPr>
        <w:tab/>
      </w:r>
    </w:p>
    <w:p w14:paraId="5F66EB5B" w14:textId="77777777" w:rsidR="009E2FDD" w:rsidRPr="009354F2" w:rsidRDefault="009E2FDD" w:rsidP="009E2FDD">
      <w:pPr>
        <w:rPr>
          <w:rFonts w:ascii="Arial" w:hAnsi="Arial"/>
          <w:sz w:val="22"/>
          <w:lang w:val="sl-SI"/>
        </w:rPr>
      </w:pPr>
    </w:p>
    <w:p w14:paraId="0A5FE92A" w14:textId="77777777" w:rsidR="009E2FDD" w:rsidRDefault="009E2FDD" w:rsidP="009E2FDD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14:paraId="1C80A157" w14:textId="6B458E73" w:rsidR="009E2FDD" w:rsidRDefault="009E2FDD" w:rsidP="009E2FD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371F5">
        <w:rPr>
          <w:rFonts w:ascii="Arial" w:hAnsi="Arial" w:cs="Arial"/>
          <w:b/>
          <w:sz w:val="22"/>
          <w:szCs w:val="22"/>
          <w:lang w:val="sr-Cyrl-RS" w:eastAsia="sr-Latn-CS"/>
        </w:rPr>
        <w:t>„Репрезентација ван установе</w:t>
      </w:r>
      <w:r w:rsidRPr="001371F5">
        <w:rPr>
          <w:rFonts w:ascii="Arial" w:hAnsi="Arial" w:cs="Arial"/>
          <w:b/>
          <w:sz w:val="22"/>
          <w:szCs w:val="22"/>
          <w:lang w:val="sr-Cyrl-CS"/>
        </w:rPr>
        <w:t>“</w:t>
      </w:r>
    </w:p>
    <w:p w14:paraId="0DBA391C" w14:textId="77777777" w:rsidR="009E2FDD" w:rsidRDefault="009E2FDD" w:rsidP="009E2FD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C2DAAFC" w14:textId="59E85B91" w:rsidR="009E2FDD" w:rsidRPr="00A10E57" w:rsidRDefault="009E2FDD" w:rsidP="009E2FDD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НА – 39/202</w:t>
      </w:r>
      <w:r w:rsidR="00A10E57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3F0547C9" w14:textId="77777777" w:rsidR="009E2FDD" w:rsidRPr="00324088" w:rsidRDefault="009E2FDD" w:rsidP="009E2FDD">
      <w:pPr>
        <w:jc w:val="center"/>
        <w:rPr>
          <w:rFonts w:ascii="Arial" w:hAnsi="Arial" w:cs="Arial"/>
          <w:b/>
          <w:sz w:val="22"/>
          <w:szCs w:val="22"/>
        </w:rPr>
      </w:pPr>
      <w:r w:rsidRPr="00912DF1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89FB360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31B13D0C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14:paraId="777FC0A9" w14:textId="77777777" w:rsidR="009E2FDD" w:rsidRPr="00DE5F2A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14:paraId="7B0F0249" w14:textId="77777777" w:rsidR="009E2FDD" w:rsidRPr="00DE5F2A" w:rsidRDefault="009E2FDD" w:rsidP="009E2FD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D7A422" w14:textId="40F840B2" w:rsidR="009E2FDD" w:rsidRDefault="009E2FDD" w:rsidP="009E2FDD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RS"/>
        </w:rPr>
        <w:t>услуга</w:t>
      </w:r>
      <w:r w:rsidRPr="00324088">
        <w:rPr>
          <w:rFonts w:ascii="Arial" w:hAnsi="Arial" w:cs="Arial"/>
          <w:sz w:val="22"/>
          <w:szCs w:val="22"/>
          <w:lang w:val="sr-Latn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8729D">
        <w:rPr>
          <w:rFonts w:ascii="Arial" w:hAnsi="Arial" w:cs="Arial"/>
          <w:sz w:val="22"/>
          <w:szCs w:val="22"/>
          <w:lang w:val="sr-Cyrl-RS" w:eastAsia="sr-Latn-CS"/>
        </w:rPr>
        <w:t>„Репрезентација ван установе</w:t>
      </w:r>
      <w:r w:rsidRPr="0088729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 w:rsidRPr="00912DF1">
        <w:rPr>
          <w:rFonts w:ascii="Arial" w:hAnsi="Arial" w:cs="Arial"/>
          <w:sz w:val="22"/>
          <w:szCs w:val="22"/>
          <w:lang w:val="sr-Cyrl-RS"/>
        </w:rPr>
        <w:t>услуживањ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912DF1">
        <w:rPr>
          <w:rFonts w:ascii="Arial" w:hAnsi="Arial" w:cs="Arial"/>
          <w:sz w:val="22"/>
          <w:szCs w:val="22"/>
          <w:lang w:val="sr-Cyrl-RS"/>
        </w:rPr>
        <w:t xml:space="preserve"> хране и пића у ресторан</w:t>
      </w:r>
      <w:r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а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описанe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спецификацијом, односно</w:t>
      </w:r>
      <w:r>
        <w:rPr>
          <w:rFonts w:ascii="Arial" w:hAnsi="Arial" w:cs="Arial"/>
          <w:sz w:val="22"/>
          <w:szCs w:val="22"/>
          <w:lang w:eastAsia="ar-SA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._________</w:t>
      </w:r>
    </w:p>
    <w:p w14:paraId="30C05856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proofErr w:type="gramStart"/>
      <w:r w:rsidRPr="00DE5F2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proofErr w:type="gram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      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саставни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обавезујући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део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(у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даљем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тексту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Понуда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услуге)</w:t>
      </w:r>
    </w:p>
    <w:p w14:paraId="5E09A69E" w14:textId="77777777" w:rsidR="009E2FDD" w:rsidRPr="00E90463" w:rsidRDefault="009E2FDD" w:rsidP="009E2FD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349F143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Пружаоц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обавезује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да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складу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захтевом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претходног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става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Pr="00DE5F2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наведеном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понуди</w:t>
      </w:r>
      <w:proofErr w:type="spellEnd"/>
      <w:r w:rsidRPr="00DE5F2A">
        <w:rPr>
          <w:rFonts w:ascii="Arial" w:hAnsi="Arial" w:cs="Arial"/>
          <w:sz w:val="22"/>
          <w:szCs w:val="22"/>
        </w:rPr>
        <w:t>.</w:t>
      </w:r>
    </w:p>
    <w:p w14:paraId="36B96677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9CB5E1" w14:textId="77777777" w:rsidR="009E2FDD" w:rsidRPr="009354F2" w:rsidRDefault="009E2FDD" w:rsidP="009E2FDD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Предметне услуге извршаваће се у просторијама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услуге, према динамици утврђеној спрам реалних потреба Наручиоца</w:t>
      </w:r>
      <w:r w:rsidRPr="009354F2">
        <w:rPr>
          <w:rFonts w:ascii="Arial" w:hAnsi="Arial"/>
          <w:sz w:val="22"/>
          <w:lang w:val="sr-Cyrl-RS"/>
        </w:rPr>
        <w:t>.</w:t>
      </w:r>
    </w:p>
    <w:p w14:paraId="73FA39A0" w14:textId="77777777" w:rsidR="009E2FDD" w:rsidRDefault="009E2FDD" w:rsidP="009E2FDD">
      <w:pPr>
        <w:jc w:val="both"/>
        <w:rPr>
          <w:rFonts w:ascii="Arial" w:hAnsi="Arial"/>
          <w:sz w:val="22"/>
          <w:lang w:val="sl-SI"/>
        </w:rPr>
      </w:pPr>
    </w:p>
    <w:p w14:paraId="61819481" w14:textId="77777777" w:rsidR="009E2FDD" w:rsidRPr="009354F2" w:rsidRDefault="009E2FDD" w:rsidP="009E2FDD">
      <w:pPr>
        <w:jc w:val="both"/>
        <w:rPr>
          <w:rFonts w:ascii="Arial" w:hAnsi="Arial"/>
          <w:sz w:val="22"/>
          <w:lang w:val="sl-SI"/>
        </w:rPr>
      </w:pPr>
    </w:p>
    <w:p w14:paraId="432AF51A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  <w:proofErr w:type="spellStart"/>
      <w:r w:rsidRPr="009354F2">
        <w:rPr>
          <w:rFonts w:ascii="Arial" w:hAnsi="Arial"/>
          <w:sz w:val="22"/>
          <w:lang w:val="sl-SI"/>
        </w:rPr>
        <w:t>Члан</w:t>
      </w:r>
      <w:proofErr w:type="spellEnd"/>
      <w:r w:rsidRPr="009354F2">
        <w:rPr>
          <w:rFonts w:ascii="Arial" w:hAnsi="Arial"/>
          <w:sz w:val="22"/>
          <w:lang w:val="sl-SI"/>
        </w:rPr>
        <w:t xml:space="preserve"> 2.</w:t>
      </w:r>
    </w:p>
    <w:p w14:paraId="6209B0EC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28D53CB4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/>
          <w:sz w:val="22"/>
          <w:lang w:val="sl-SI"/>
        </w:rPr>
        <w:tab/>
      </w:r>
      <w:r w:rsidRPr="00970A0E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970A0E">
        <w:rPr>
          <w:rFonts w:ascii="Arial" w:hAnsi="Arial" w:cs="Arial"/>
          <w:sz w:val="22"/>
          <w:szCs w:val="22"/>
          <w:lang w:val="sr-Cyrl-RS"/>
        </w:rPr>
        <w:t>је извршење услуга „</w:t>
      </w:r>
      <w:r w:rsidRPr="00970A0E">
        <w:rPr>
          <w:rFonts w:ascii="Arial" w:hAnsi="Arial" w:cs="Arial"/>
          <w:sz w:val="22"/>
          <w:szCs w:val="22"/>
          <w:lang w:val="sr-Cyrl-RS" w:eastAsia="sr-Latn-CS"/>
        </w:rPr>
        <w:t>Репрезентација ван установе</w:t>
      </w:r>
      <w:r>
        <w:rPr>
          <w:rFonts w:ascii="Arial" w:hAnsi="Arial" w:cs="Arial"/>
          <w:sz w:val="22"/>
          <w:szCs w:val="22"/>
          <w:lang w:val="sr-Cyrl-RS" w:eastAsia="sr-Latn-CS"/>
        </w:rPr>
        <w:t xml:space="preserve"> - </w:t>
      </w:r>
      <w:r w:rsidRPr="0088729D">
        <w:rPr>
          <w:rFonts w:ascii="Arial" w:hAnsi="Arial" w:cs="Arial"/>
          <w:sz w:val="22"/>
          <w:szCs w:val="22"/>
          <w:lang w:val="sr-Cyrl-RS" w:eastAsia="sr-Latn-CS"/>
        </w:rPr>
        <w:t>– услуге ресторана</w:t>
      </w:r>
      <w:r w:rsidRPr="00970A0E">
        <w:rPr>
          <w:rFonts w:ascii="Arial" w:hAnsi="Arial" w:cs="Arial"/>
          <w:sz w:val="22"/>
          <w:szCs w:val="22"/>
          <w:lang w:val="sr-Cyrl-RS"/>
        </w:rPr>
        <w:t>“, које обухватају услуживање хране и пића у ресторану,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саг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>л</w:t>
      </w:r>
      <w:proofErr w:type="spellStart"/>
      <w:r w:rsidRPr="00970A0E">
        <w:rPr>
          <w:rFonts w:ascii="Arial" w:hAnsi="Arial" w:cs="Arial"/>
          <w:sz w:val="22"/>
          <w:szCs w:val="22"/>
        </w:rPr>
        <w:t>асно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спецификацији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из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: __________ </w:t>
      </w:r>
      <w:proofErr w:type="gramStart"/>
      <w:r w:rsidRPr="00970A0E">
        <w:rPr>
          <w:rFonts w:ascii="Arial" w:hAnsi="Arial" w:cs="Arial"/>
          <w:sz w:val="22"/>
          <w:szCs w:val="22"/>
          <w:lang w:val="ru-RU"/>
        </w:rPr>
        <w:t>од  _</w:t>
      </w:r>
      <w:proofErr w:type="gramEnd"/>
      <w:r w:rsidRPr="00970A0E">
        <w:rPr>
          <w:rFonts w:ascii="Arial" w:hAnsi="Arial" w:cs="Arial"/>
          <w:sz w:val="22"/>
          <w:szCs w:val="22"/>
          <w:lang w:val="ru-RU"/>
        </w:rPr>
        <w:t>_________</w:t>
      </w:r>
      <w:r w:rsidRPr="00970A0E">
        <w:rPr>
          <w:rFonts w:ascii="Arial" w:hAnsi="Arial" w:cs="Arial"/>
          <w:sz w:val="22"/>
          <w:szCs w:val="22"/>
        </w:rPr>
        <w:t xml:space="preserve">_(у </w:t>
      </w:r>
      <w:proofErr w:type="spellStart"/>
      <w:r w:rsidRPr="00970A0E">
        <w:rPr>
          <w:rFonts w:ascii="Arial" w:hAnsi="Arial" w:cs="Arial"/>
          <w:sz w:val="22"/>
          <w:szCs w:val="22"/>
        </w:rPr>
        <w:t>даљем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тексту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70A0E">
        <w:rPr>
          <w:rFonts w:ascii="Arial" w:hAnsi="Arial" w:cs="Arial"/>
          <w:sz w:val="22"/>
          <w:szCs w:val="22"/>
        </w:rPr>
        <w:t>Понуда</w:t>
      </w:r>
      <w:proofErr w:type="spellEnd"/>
      <w:r w:rsidRPr="00970A0E">
        <w:rPr>
          <w:rFonts w:ascii="Arial" w:hAnsi="Arial" w:cs="Arial"/>
          <w:sz w:val="22"/>
          <w:szCs w:val="22"/>
        </w:rPr>
        <w:t>),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ценом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саставни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део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>.</w:t>
      </w:r>
    </w:p>
    <w:p w14:paraId="17869F9B" w14:textId="77777777" w:rsidR="009E2FDD" w:rsidRPr="00970A0E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2A5CB7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Извршавање услуга које су предмет овог уговора обављаће се у складу са потребама Наручиоца</w:t>
      </w:r>
      <w:r w:rsidRPr="00970A0E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а према </w:t>
      </w:r>
      <w:r>
        <w:rPr>
          <w:rFonts w:ascii="Arial" w:hAnsi="Arial" w:cs="Arial"/>
          <w:sz w:val="22"/>
          <w:szCs w:val="22"/>
          <w:lang w:val="sr-Cyrl-CS"/>
        </w:rPr>
        <w:t xml:space="preserve">Техничкој </w:t>
      </w:r>
      <w:r w:rsidRPr="00970A0E">
        <w:rPr>
          <w:rFonts w:ascii="Arial" w:hAnsi="Arial" w:cs="Arial"/>
          <w:sz w:val="22"/>
          <w:szCs w:val="22"/>
          <w:lang w:val="sr-Cyrl-RS"/>
        </w:rPr>
        <w:t>спецификацији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из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документације</w:t>
      </w:r>
      <w:proofErr w:type="spellEnd"/>
      <w:r>
        <w:rPr>
          <w:rFonts w:ascii="Arial" w:hAnsi="Arial" w:cs="Arial"/>
          <w:sz w:val="22"/>
          <w:szCs w:val="22"/>
          <w:lang w:val="ru-RU"/>
        </w:rPr>
        <w:t>.</w:t>
      </w:r>
    </w:p>
    <w:p w14:paraId="4D7B32A7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A5300C5" w14:textId="77777777" w:rsidR="009E2FDD" w:rsidRPr="00970A0E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Pr="00970A0E">
        <w:rPr>
          <w:rFonts w:ascii="Arial" w:hAnsi="Arial" w:cs="Arial"/>
          <w:sz w:val="22"/>
          <w:szCs w:val="22"/>
          <w:lang w:val="sr-Cyrl-RS"/>
        </w:rPr>
        <w:t>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 w:rsidRPr="00970A0E">
        <w:rPr>
          <w:rFonts w:ascii="Arial" w:hAnsi="Arial" w:cs="Arial"/>
          <w:sz w:val="22"/>
          <w:szCs w:val="22"/>
          <w:lang w:val="sr-Cyrl-RS"/>
        </w:rPr>
        <w:t>извршавати у захтеваном року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14:paraId="2D513FB6" w14:textId="4DBCF8DA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65A3B41C" w14:textId="3BBF1D30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DCF9CD2" w14:textId="66CCFD92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6128A52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1060129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6745C7" w14:textId="77777777" w:rsidR="009E2FDD" w:rsidRDefault="009E2FDD" w:rsidP="009E2FDD">
      <w:pPr>
        <w:jc w:val="center"/>
        <w:rPr>
          <w:rFonts w:ascii="Arial" w:hAnsi="Arial"/>
          <w:sz w:val="22"/>
          <w:lang w:val="sl-SI"/>
        </w:rPr>
      </w:pPr>
      <w:proofErr w:type="spellStart"/>
      <w:r w:rsidRPr="009354F2">
        <w:rPr>
          <w:rFonts w:ascii="Arial" w:hAnsi="Arial"/>
          <w:sz w:val="22"/>
          <w:lang w:val="sl-SI"/>
        </w:rPr>
        <w:lastRenderedPageBreak/>
        <w:t>Члан</w:t>
      </w:r>
      <w:proofErr w:type="spellEnd"/>
      <w:r w:rsidRPr="009354F2">
        <w:rPr>
          <w:rFonts w:ascii="Arial" w:hAnsi="Arial"/>
          <w:sz w:val="22"/>
          <w:lang w:val="sl-SI"/>
        </w:rPr>
        <w:t xml:space="preserve"> 3.</w:t>
      </w:r>
    </w:p>
    <w:p w14:paraId="5AECD2DC" w14:textId="77777777" w:rsidR="009E2FDD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4F6DEC84" w14:textId="4587E691" w:rsidR="009E2FDD" w:rsidRDefault="00A10E57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Latn-RS"/>
        </w:rPr>
        <w:t>Цена</w:t>
      </w:r>
      <w:proofErr w:type="spellEnd"/>
      <w:r w:rsidRPr="00A10E57">
        <w:rPr>
          <w:rFonts w:ascii="Arial" w:hAnsi="Arial" w:cs="Arial"/>
          <w:sz w:val="22"/>
          <w:szCs w:val="22"/>
          <w:lang w:val="sr-Cyrl-RS"/>
        </w:rPr>
        <w:t xml:space="preserve"> у складу са Обрасцем структуре цена из документације износи ________________ динара без ПДВ-а, односно ________________динара са ПДВ-ом, а уговор се закључује на износ процењене вредности од ________________ динара без ПДВ-а.</w:t>
      </w:r>
    </w:p>
    <w:p w14:paraId="09A52511" w14:textId="77777777" w:rsidR="00A10E57" w:rsidRPr="00A10E57" w:rsidRDefault="00A10E57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bookmarkStart w:id="0" w:name="_GoBack"/>
      <w:bookmarkEnd w:id="0"/>
    </w:p>
    <w:p w14:paraId="337BFAB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Појединачне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цене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кој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>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су предмет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970A0E">
        <w:rPr>
          <w:rFonts w:ascii="Arial" w:hAnsi="Arial" w:cs="Arial"/>
          <w:sz w:val="22"/>
          <w:szCs w:val="22"/>
        </w:rPr>
        <w:t>љ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970A0E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970A0E">
        <w:rPr>
          <w:rFonts w:ascii="Arial" w:hAnsi="Arial" w:cs="Arial"/>
          <w:sz w:val="22"/>
          <w:szCs w:val="22"/>
        </w:rPr>
        <w:t>ж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ности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овог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Pr="00970A0E">
        <w:rPr>
          <w:rFonts w:ascii="Arial" w:hAnsi="Arial" w:cs="Arial"/>
          <w:sz w:val="22"/>
          <w:szCs w:val="22"/>
        </w:rPr>
        <w:t>без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обзира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на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време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извршења</w:t>
      </w:r>
      <w:r w:rsidRPr="00970A0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70A0E">
        <w:rPr>
          <w:rFonts w:ascii="Arial" w:hAnsi="Arial" w:cs="Arial"/>
          <w:sz w:val="22"/>
          <w:szCs w:val="22"/>
        </w:rPr>
        <w:t>друге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околности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које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утичу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на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формирање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цена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</w:rPr>
        <w:t>предметних</w:t>
      </w:r>
      <w:proofErr w:type="spellEnd"/>
      <w:r w:rsidRPr="00970A0E">
        <w:rPr>
          <w:rFonts w:ascii="Arial" w:hAnsi="Arial" w:cs="Arial"/>
          <w:sz w:val="22"/>
          <w:szCs w:val="22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</w:rPr>
        <w:t>.</w:t>
      </w:r>
    </w:p>
    <w:p w14:paraId="364EC1F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AD0675" w14:textId="77777777" w:rsidR="00D8683E" w:rsidRDefault="00D8683E" w:rsidP="00D8683E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Сваки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мора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садржи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елементе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прописане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подзаконским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актима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.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који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нису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сачињени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складу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наведеним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биће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враћени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2"/>
          <w:szCs w:val="22"/>
        </w:rPr>
        <w:t>Извршиоцу</w:t>
      </w:r>
      <w:proofErr w:type="spellEnd"/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,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плаћање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одложено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штету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Продавца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док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достави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исправан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1F00A7B8" w14:textId="77777777" w:rsidR="009E2FDD" w:rsidRPr="00970A0E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772F1043" w14:textId="70C61256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Плаћање ће се извршити у року од 30 дана од дана достављања</w:t>
      </w:r>
      <w:r w:rsidR="00B510DE">
        <w:rPr>
          <w:rFonts w:ascii="Arial" w:hAnsi="Arial" w:cs="Arial"/>
          <w:sz w:val="22"/>
          <w:szCs w:val="22"/>
          <w:lang w:val="sr-Cyrl-RS"/>
        </w:rPr>
        <w:t xml:space="preserve"> исправног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рачуна за извршене услуге.</w:t>
      </w:r>
    </w:p>
    <w:p w14:paraId="638FD30C" w14:textId="77777777" w:rsidR="009E2FDD" w:rsidRDefault="009E2FDD" w:rsidP="009E2FDD">
      <w:pPr>
        <w:jc w:val="center"/>
        <w:rPr>
          <w:rFonts w:ascii="Arial" w:hAnsi="Arial"/>
          <w:sz w:val="22"/>
          <w:lang w:val="sr-Cyrl-RS"/>
        </w:rPr>
      </w:pPr>
    </w:p>
    <w:p w14:paraId="675645D0" w14:textId="77777777" w:rsidR="009E2FDD" w:rsidRDefault="009E2FDD" w:rsidP="009E2FDD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t>Члан</w:t>
      </w:r>
      <w:proofErr w:type="spellEnd"/>
      <w:r>
        <w:rPr>
          <w:rFonts w:ascii="Arial" w:hAnsi="Arial"/>
          <w:sz w:val="22"/>
          <w:lang w:val="sl-SI"/>
        </w:rPr>
        <w:t xml:space="preserve"> </w:t>
      </w:r>
      <w:r>
        <w:rPr>
          <w:rFonts w:ascii="Arial" w:hAnsi="Arial"/>
          <w:sz w:val="22"/>
          <w:lang w:val="sr-Cyrl-RS"/>
        </w:rPr>
        <w:t>4</w:t>
      </w:r>
      <w:r w:rsidRPr="009354F2">
        <w:rPr>
          <w:rFonts w:ascii="Arial" w:hAnsi="Arial"/>
          <w:sz w:val="22"/>
          <w:lang w:val="sl-SI"/>
        </w:rPr>
        <w:t>.</w:t>
      </w:r>
    </w:p>
    <w:p w14:paraId="73C12DED" w14:textId="77777777" w:rsidR="009E2FDD" w:rsidRPr="005F5BEE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550BD67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по 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цен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 и на начин дефинисан чланом 3. овог Уговора.</w:t>
      </w:r>
    </w:p>
    <w:p w14:paraId="4230106A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8F28348" w14:textId="46CDCEFB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члана 3. став </w:t>
      </w:r>
      <w:r w:rsidR="00B510DE">
        <w:rPr>
          <w:rFonts w:ascii="Arial" w:hAnsi="Arial" w:cs="Arial"/>
          <w:sz w:val="22"/>
          <w:szCs w:val="22"/>
          <w:lang w:val="ru-RU"/>
        </w:rPr>
        <w:t>4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Уговора, Наручилац дугује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Пружаоцу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камате.</w:t>
      </w:r>
    </w:p>
    <w:p w14:paraId="1AA333A8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0166FD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Наручилац задржава право да одступи од оквирних количина и врста хране и пића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0AD898C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26AE6B7" w14:textId="77777777" w:rsidR="009E2FDD" w:rsidRDefault="009E2FDD" w:rsidP="009E2FDD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хране и пића који нису наведени у Понуди са спецификацијом,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 услуга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је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у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обавези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да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обезбеди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захтеване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услуге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>по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д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условима из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понуде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и по ценама важећег Ценовника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пружаоца услуге</w:t>
      </w:r>
      <w:r w:rsidRPr="00970A0E">
        <w:rPr>
          <w:rFonts w:ascii="Tajms" w:hAnsi="Tajms"/>
          <w:b/>
          <w:noProof/>
          <w:color w:val="000000"/>
          <w:sz w:val="22"/>
          <w:szCs w:val="22"/>
          <w:lang w:val="sr-Cyrl-RS"/>
        </w:rPr>
        <w:t>.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Њихова цена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сме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бити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већа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од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упоредиве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тржишне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цене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Cyrl-RS"/>
        </w:rPr>
        <w:t>,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нити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већа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од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продајне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цене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по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Latn-RS"/>
        </w:rPr>
        <w:t>којима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 их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proofErr w:type="spellStart"/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 услуге извршава и другим клијентима.</w:t>
      </w:r>
    </w:p>
    <w:p w14:paraId="4A21B6B7" w14:textId="77777777" w:rsidR="009E2FDD" w:rsidRPr="00970A0E" w:rsidRDefault="009E2FDD" w:rsidP="009E2FDD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14:paraId="0A6B5693" w14:textId="77777777" w:rsidR="009E2FDD" w:rsidRDefault="009E2FDD" w:rsidP="009E2FDD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 w:rsidRPr="009354F2"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5</w:t>
      </w:r>
      <w:r w:rsidRPr="009354F2">
        <w:rPr>
          <w:rFonts w:ascii="Arial" w:hAnsi="Arial" w:cs="Arial"/>
          <w:kern w:val="32"/>
          <w:sz w:val="21"/>
          <w:szCs w:val="21"/>
          <w:lang w:val="sr-Latn-RS" w:eastAsia="sr-Latn-CS"/>
        </w:rPr>
        <w:t>.</w:t>
      </w:r>
    </w:p>
    <w:p w14:paraId="52E4F727" w14:textId="77777777" w:rsidR="009E2FDD" w:rsidRPr="009354F2" w:rsidRDefault="009E2FDD" w:rsidP="009E2FDD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</w:p>
    <w:p w14:paraId="34EA8463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pacing w:val="1"/>
          <w:sz w:val="22"/>
          <w:szCs w:val="22"/>
          <w:lang w:val="ru-RU"/>
        </w:rPr>
        <w:t xml:space="preserve"> се </w:t>
      </w:r>
      <w:proofErr w:type="spellStart"/>
      <w:r w:rsidRPr="00970A0E">
        <w:rPr>
          <w:rFonts w:ascii="Arial" w:hAnsi="Arial" w:cs="Arial"/>
          <w:spacing w:val="1"/>
          <w:sz w:val="22"/>
          <w:szCs w:val="22"/>
          <w:lang w:val="ru-RU"/>
        </w:rPr>
        <w:t>обавезује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 да обавезу  из члана 2. овог уговора  изврши у складу са законом, правилима струке,</w:t>
      </w:r>
      <w:r w:rsidRPr="00970A0E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под условима из </w:t>
      </w:r>
      <w:r w:rsidRPr="00970A0E">
        <w:rPr>
          <w:rFonts w:ascii="Arial" w:hAnsi="Arial" w:cs="Arial"/>
          <w:sz w:val="22"/>
          <w:szCs w:val="22"/>
          <w:lang w:val="sr-Cyrl-RS"/>
        </w:rPr>
        <w:t>У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говора,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придржавајући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спецификације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техничког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описа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тенхичких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карактеристика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 других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услова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из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Конкурсне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документације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>.</w:t>
      </w:r>
    </w:p>
    <w:p w14:paraId="23E58F0D" w14:textId="77777777" w:rsidR="009E2FDD" w:rsidRPr="00970A0E" w:rsidRDefault="009E2FDD" w:rsidP="009E2FDD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8ADAB5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970A0E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не одговарају неком од елемената садржаном у </w:t>
      </w:r>
      <w:r w:rsidRPr="00970A0E">
        <w:rPr>
          <w:rFonts w:ascii="Arial" w:hAnsi="Arial" w:cs="Arial"/>
          <w:sz w:val="22"/>
          <w:szCs w:val="22"/>
          <w:lang w:val="sr-Cyrl-RS"/>
        </w:rPr>
        <w:t>К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онкурсној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 документацији и прихваћеној Понуди, 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Пружалац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 услуге одговара по законским одредбама о одговорности за неиспуњене обавезе. </w:t>
      </w:r>
    </w:p>
    <w:p w14:paraId="7992ABE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AD9967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70A0E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586DE2BD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AA05D81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Пружаоцу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14:paraId="452FE678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9A963CE" w14:textId="62EA1CBA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A5D06C1" w14:textId="5FF1C8DF" w:rsidR="00D8683E" w:rsidRDefault="00D8683E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9B40F2B" w14:textId="77777777" w:rsidR="00D8683E" w:rsidRDefault="00D8683E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266CA59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4C6DA37B" w14:textId="77777777" w:rsidR="009E2FDD" w:rsidRPr="009016CC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52575C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bCs/>
          <w:sz w:val="22"/>
          <w:szCs w:val="22"/>
          <w:lang w:val="sr-Cyrl-CS"/>
        </w:rPr>
        <w:t>Пружалац</w:t>
      </w:r>
      <w:proofErr w:type="spellEnd"/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услуге гарантује за квалитет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</w:t>
      </w:r>
      <w:proofErr w:type="spellStart"/>
      <w:r w:rsidRPr="00970A0E">
        <w:rPr>
          <w:rFonts w:ascii="Arial" w:hAnsi="Arial" w:cs="Arial"/>
          <w:bCs/>
          <w:sz w:val="22"/>
          <w:szCs w:val="22"/>
          <w:lang w:val="sr-Cyrl-CS"/>
        </w:rPr>
        <w:t>последиц</w:t>
      </w:r>
      <w:proofErr w:type="spellEnd"/>
      <w:r w:rsidRPr="00970A0E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14:paraId="29245A2A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7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2A3D54C" w14:textId="77777777" w:rsidR="009E2FDD" w:rsidRPr="009016CC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23AAEDC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Ако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због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зака</w:t>
      </w:r>
      <w:r w:rsidRPr="00970A0E">
        <w:rPr>
          <w:rFonts w:ascii="Arial" w:hAnsi="Arial" w:cs="Arial"/>
          <w:sz w:val="22"/>
          <w:szCs w:val="22"/>
          <w:lang w:val="sr-Cyrl-CS"/>
        </w:rPr>
        <w:t>шњ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>е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уговорен</w:t>
      </w:r>
      <w:r w:rsidRPr="00970A0E">
        <w:rPr>
          <w:rFonts w:ascii="Arial" w:hAnsi="Arial" w:cs="Arial"/>
          <w:sz w:val="22"/>
          <w:szCs w:val="22"/>
          <w:lang w:val="sr-Cyrl-RS"/>
        </w:rPr>
        <w:t>им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извршењем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илац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претрп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>,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илац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захтевати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накнаду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тете до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пуног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износа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претрп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љ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ене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тете. </w:t>
      </w:r>
    </w:p>
    <w:p w14:paraId="7052F74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9E531F7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обавезан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да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иоцу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надокнади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настала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услед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раскида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добављач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одговоран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раскид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>говора.</w:t>
      </w:r>
    </w:p>
    <w:p w14:paraId="28BA9C2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A068D8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Уговорне стране су сагласне да се</w:t>
      </w:r>
      <w:r w:rsidRPr="00BF7FB8">
        <w:rPr>
          <w:rFonts w:ascii="Arial" w:hAnsi="Arial" w:cs="Arial"/>
          <w:sz w:val="22"/>
          <w:szCs w:val="22"/>
          <w:lang w:val="sr-Cyrl-RS"/>
        </w:rPr>
        <w:t xml:space="preserve"> обим предмета набавке може повећати у складу са средствима опредељеним у финансијском плану Наручиоца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870D881" w14:textId="77777777" w:rsidR="009E2FDD" w:rsidRPr="00A928E1" w:rsidRDefault="009E2FDD" w:rsidP="009E2FDD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8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6C2E798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настану из, или поводом,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уговора</w:t>
      </w:r>
      <w:r w:rsidRPr="00970A0E">
        <w:rPr>
          <w:rFonts w:ascii="Arial" w:hAnsi="Arial" w:cs="Arial"/>
          <w:sz w:val="22"/>
          <w:szCs w:val="22"/>
          <w:lang w:val="sr-Cyrl-CS"/>
        </w:rPr>
        <w:t>,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стране </w:t>
      </w:r>
      <w:r w:rsidRPr="00970A0E">
        <w:rPr>
          <w:rFonts w:ascii="Arial" w:hAnsi="Arial" w:cs="Arial"/>
          <w:sz w:val="22"/>
          <w:szCs w:val="22"/>
          <w:lang w:val="sr-Cyrl-CS"/>
        </w:rPr>
        <w:t>ћ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да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4DF8C70C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BF8E83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ђ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у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r w:rsidRPr="00970A0E">
        <w:rPr>
          <w:rFonts w:ascii="Arial" w:hAnsi="Arial" w:cs="Arial"/>
          <w:sz w:val="22"/>
          <w:szCs w:val="22"/>
          <w:lang w:val="ru-RU"/>
        </w:rPr>
        <w:t>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суда у Новом Саду.</w:t>
      </w:r>
    </w:p>
    <w:p w14:paraId="76F112B7" w14:textId="77777777" w:rsidR="009E2FDD" w:rsidRPr="00E80F0D" w:rsidRDefault="009E2FDD" w:rsidP="009E2FDD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14:paraId="43BD3157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9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4C1AA9ED" w14:textId="77777777" w:rsidR="009E2FDD" w:rsidRPr="00E80F0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35F5C257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уговор ступа на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снагу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даном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потписива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а од стране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страна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14:paraId="302D43E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3927C2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70A0E">
        <w:rPr>
          <w:rFonts w:ascii="Arial" w:hAnsi="Arial" w:cs="Arial"/>
          <w:sz w:val="22"/>
          <w:szCs w:val="22"/>
          <w:lang w:val="nl-NL"/>
        </w:rPr>
        <w:t xml:space="preserve"> </w:t>
      </w:r>
      <w:r w:rsidRPr="00970A0E">
        <w:rPr>
          <w:rFonts w:ascii="Arial" w:hAnsi="Arial" w:cs="Arial"/>
          <w:sz w:val="22"/>
          <w:szCs w:val="22"/>
          <w:lang w:val="ru-RU"/>
        </w:rPr>
        <w:t>уговор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године, односно до испуњења уговорних обавеза.</w:t>
      </w:r>
    </w:p>
    <w:p w14:paraId="35B308A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green"/>
          <w:lang w:val="sr-Cyrl-RS"/>
        </w:rPr>
      </w:pPr>
    </w:p>
    <w:p w14:paraId="306049A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8F795F0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D401072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2DC3D3C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CA08ED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На с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одредбама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970A0E">
        <w:rPr>
          <w:rFonts w:ascii="Arial" w:hAnsi="Arial" w:cs="Arial"/>
          <w:sz w:val="22"/>
          <w:szCs w:val="22"/>
          <w:lang w:val="sr-Cyrl-CS"/>
        </w:rPr>
        <w:t>ћ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>.</w:t>
      </w:r>
    </w:p>
    <w:p w14:paraId="469509F3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EAB976D" w14:textId="68B7C533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уговор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ен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у </w:t>
      </w:r>
      <w:r w:rsidR="00B510DE">
        <w:rPr>
          <w:rFonts w:ascii="Arial" w:hAnsi="Arial" w:cs="Arial"/>
          <w:sz w:val="22"/>
          <w:szCs w:val="22"/>
          <w:lang w:val="ru-RU"/>
        </w:rPr>
        <w:t>2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="00B510DE">
        <w:rPr>
          <w:rFonts w:ascii="Arial" w:hAnsi="Arial" w:cs="Arial"/>
          <w:sz w:val="22"/>
          <w:szCs w:val="22"/>
          <w:lang w:val="ru-RU"/>
        </w:rPr>
        <w:t>два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истоветних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примерака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 w:rsidR="00B510DE">
        <w:rPr>
          <w:rFonts w:ascii="Arial" w:hAnsi="Arial" w:cs="Arial"/>
          <w:sz w:val="22"/>
          <w:szCs w:val="22"/>
          <w:lang w:val="sr-Cyrl-CS"/>
        </w:rPr>
        <w:t>1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="00B510DE">
        <w:rPr>
          <w:rFonts w:ascii="Arial" w:hAnsi="Arial" w:cs="Arial"/>
          <w:sz w:val="22"/>
          <w:szCs w:val="22"/>
          <w:lang w:val="sr-Cyrl-CS"/>
        </w:rPr>
        <w:t>један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970A0E">
        <w:rPr>
          <w:rFonts w:ascii="Arial" w:hAnsi="Arial" w:cs="Arial"/>
          <w:sz w:val="22"/>
          <w:szCs w:val="22"/>
          <w:lang w:val="ru-RU"/>
        </w:rPr>
        <w:t>пример</w:t>
      </w:r>
      <w:r w:rsidR="00B510DE">
        <w:rPr>
          <w:rFonts w:ascii="Arial" w:hAnsi="Arial" w:cs="Arial"/>
          <w:sz w:val="22"/>
          <w:szCs w:val="22"/>
          <w:lang w:val="ru-RU"/>
        </w:rPr>
        <w:t>ак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, а </w:t>
      </w:r>
      <w:r w:rsidR="00B510DE">
        <w:rPr>
          <w:rFonts w:ascii="Arial" w:hAnsi="Arial" w:cs="Arial"/>
          <w:sz w:val="22"/>
          <w:szCs w:val="22"/>
          <w:lang w:val="sr-Cyrl-CS"/>
        </w:rPr>
        <w:t>1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="00B510DE">
        <w:rPr>
          <w:rFonts w:ascii="Arial" w:hAnsi="Arial" w:cs="Arial"/>
          <w:sz w:val="22"/>
          <w:szCs w:val="22"/>
          <w:lang w:val="ru-RU"/>
        </w:rPr>
        <w:t>један</w:t>
      </w:r>
      <w:proofErr w:type="spellEnd"/>
      <w:r w:rsidRPr="00970A0E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970A0E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970A0E">
        <w:rPr>
          <w:rFonts w:ascii="Arial" w:hAnsi="Arial" w:cs="Arial"/>
          <w:sz w:val="22"/>
          <w:szCs w:val="22"/>
          <w:lang w:val="sr-Cyrl-RS"/>
        </w:rPr>
        <w:t xml:space="preserve"> услуге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77DD1CDE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4502FEB" w14:textId="77777777" w:rsidR="009E2FDD" w:rsidRPr="008735C4" w:rsidRDefault="009E2FDD" w:rsidP="009E2FDD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634B01BE" w14:textId="55824013" w:rsidR="009E2FDD" w:rsidRPr="00346919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За</w:t>
      </w:r>
      <w:r w:rsidR="009E2FD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 xml:space="preserve">ПРУЖАОЦА </w:t>
      </w:r>
      <w:proofErr w:type="gramStart"/>
      <w:r w:rsidR="009E2FDD">
        <w:rPr>
          <w:rFonts w:ascii="Arial" w:hAnsi="Arial" w:cs="Arial"/>
          <w:b/>
          <w:sz w:val="22"/>
          <w:szCs w:val="22"/>
          <w:lang w:val="sr-Cyrl-RS"/>
        </w:rPr>
        <w:t>УСЛУГЕ: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proofErr w:type="gramEnd"/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="009E2FD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E2FDD"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 xml:space="preserve">                        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ИОЦА</w:t>
      </w:r>
      <w:r w:rsidR="009E2FDD">
        <w:rPr>
          <w:rFonts w:ascii="Arial" w:hAnsi="Arial" w:cs="Arial"/>
          <w:b/>
          <w:sz w:val="22"/>
          <w:szCs w:val="22"/>
          <w:lang w:val="ru-RU"/>
        </w:rPr>
        <w:t>:</w:t>
      </w:r>
      <w:r w:rsidR="009E2FDD" w:rsidRPr="00217ACD">
        <w:rPr>
          <w:rFonts w:ascii="Arial" w:hAnsi="Arial" w:cs="Arial"/>
          <w:sz w:val="22"/>
          <w:szCs w:val="22"/>
          <w:lang w:val="ru-RU"/>
        </w:rPr>
        <w:tab/>
      </w:r>
      <w:r w:rsidR="009E2FDD"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D7C2219" w14:textId="77777777" w:rsidR="00B510DE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</w:p>
    <w:p w14:paraId="0557967E" w14:textId="77777777" w:rsidR="00B510DE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1539392" w14:textId="13858BF9" w:rsidR="009E2FDD" w:rsidRPr="00217AC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6E510361" w14:textId="77777777" w:rsidR="009E2FDD" w:rsidRPr="00217ACD" w:rsidRDefault="009E2FDD" w:rsidP="009E2F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217ACD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217ACD">
        <w:rPr>
          <w:rFonts w:ascii="Arial" w:hAnsi="Arial" w:cs="Arial"/>
          <w:sz w:val="22"/>
          <w:szCs w:val="22"/>
          <w:lang w:val="ru-RU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34FB9B0C" w14:textId="77777777" w:rsidR="009E2FDD" w:rsidRPr="00EB664A" w:rsidRDefault="009E2FDD" w:rsidP="009E2FDD">
      <w:pPr>
        <w:pStyle w:val="Default"/>
        <w:rPr>
          <w:rFonts w:ascii="Arial" w:hAnsi="Arial" w:cs="Arial"/>
          <w:bCs/>
          <w:color w:val="auto"/>
          <w:sz w:val="22"/>
          <w:szCs w:val="22"/>
          <w:lang w:val="sr-Cyrl-RS"/>
        </w:rPr>
      </w:pPr>
    </w:p>
    <w:p w14:paraId="3377EA1C" w14:textId="77777777" w:rsidR="009E2FDD" w:rsidRPr="009354F2" w:rsidRDefault="009E2FDD" w:rsidP="009E2FDD">
      <w:pPr>
        <w:rPr>
          <w:rFonts w:ascii="Arial" w:hAnsi="Arial" w:cs="Arial"/>
          <w:sz w:val="21"/>
          <w:szCs w:val="21"/>
          <w:lang w:val="ru-RU"/>
        </w:rPr>
      </w:pPr>
    </w:p>
    <w:p w14:paraId="56C95821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Датум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потписивања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уговора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>:</w:t>
      </w:r>
    </w:p>
    <w:p w14:paraId="0546E121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</w:p>
    <w:p w14:paraId="0B375B20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r w:rsidRPr="005A1DCC">
        <w:rPr>
          <w:rFonts w:ascii="Arial" w:hAnsi="Arial" w:cs="Arial"/>
          <w:bCs/>
          <w:iCs/>
          <w:sz w:val="22"/>
          <w:szCs w:val="22"/>
        </w:rPr>
        <w:t>________________________</w:t>
      </w:r>
    </w:p>
    <w:p w14:paraId="65AF8D93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 </w:t>
      </w:r>
      <w:r w:rsidRPr="005A1DCC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proofErr w:type="gramStart"/>
      <w:r w:rsidRPr="005A1DCC">
        <w:rPr>
          <w:rFonts w:ascii="Arial" w:hAnsi="Arial" w:cs="Arial"/>
          <w:bCs/>
          <w:iCs/>
          <w:sz w:val="22"/>
          <w:szCs w:val="22"/>
        </w:rPr>
        <w:t>попуњава</w:t>
      </w:r>
      <w:proofErr w:type="spellEnd"/>
      <w:proofErr w:type="gram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Извршилац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>)</w:t>
      </w:r>
    </w:p>
    <w:p w14:paraId="39F720B0" w14:textId="77777777" w:rsidR="00B510DE" w:rsidRPr="006C710C" w:rsidRDefault="00B510DE" w:rsidP="00B510D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58ADE457" w14:textId="77777777" w:rsidR="00B510DE" w:rsidRDefault="00B510DE" w:rsidP="00B510DE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1DC6BB" w14:textId="77777777" w:rsidR="00B510DE" w:rsidRPr="00D75F8B" w:rsidRDefault="00B510DE" w:rsidP="00B510DE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A5D0A58" w14:textId="77777777" w:rsidR="009E2FDD" w:rsidRPr="009354F2" w:rsidRDefault="009E2FDD" w:rsidP="009E2FDD">
      <w:pPr>
        <w:jc w:val="both"/>
        <w:rPr>
          <w:rFonts w:ascii="Arial" w:hAnsi="Arial"/>
          <w:sz w:val="22"/>
          <w:lang w:val="sl-SI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118192F5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2EF7501" w14:textId="784A2C80" w:rsidR="00395A39" w:rsidRDefault="00395A3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395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0C2A5" w14:textId="77777777" w:rsidR="001D39E6" w:rsidRDefault="001D39E6" w:rsidP="002F0D78">
      <w:r>
        <w:separator/>
      </w:r>
    </w:p>
  </w:endnote>
  <w:endnote w:type="continuationSeparator" w:id="0">
    <w:p w14:paraId="3B0A39C2" w14:textId="77777777" w:rsidR="001D39E6" w:rsidRDefault="001D39E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2A30D3F" w:rsidR="009E2FDD" w:rsidRPr="002F0D78" w:rsidRDefault="009E2FDD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10E5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10E5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E2FDD" w:rsidRDefault="009E2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636E" w14:textId="77777777" w:rsidR="001D39E6" w:rsidRDefault="001D39E6" w:rsidP="002F0D78">
      <w:r>
        <w:separator/>
      </w:r>
    </w:p>
  </w:footnote>
  <w:footnote w:type="continuationSeparator" w:id="0">
    <w:p w14:paraId="5F4690E1" w14:textId="77777777" w:rsidR="001D39E6" w:rsidRDefault="001D39E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A90"/>
    <w:multiLevelType w:val="hybridMultilevel"/>
    <w:tmpl w:val="647A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9033F"/>
    <w:multiLevelType w:val="hybridMultilevel"/>
    <w:tmpl w:val="41FA817A"/>
    <w:lvl w:ilvl="0" w:tplc="9BE8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75F7"/>
    <w:multiLevelType w:val="hybridMultilevel"/>
    <w:tmpl w:val="41FA817A"/>
    <w:lvl w:ilvl="0" w:tplc="9BE8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2298"/>
    <w:multiLevelType w:val="hybridMultilevel"/>
    <w:tmpl w:val="B644E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1C9E"/>
    <w:multiLevelType w:val="multilevel"/>
    <w:tmpl w:val="0409001F"/>
    <w:numStyleLink w:val="111111"/>
  </w:abstractNum>
  <w:abstractNum w:abstractNumId="9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67CA"/>
    <w:multiLevelType w:val="hybridMultilevel"/>
    <w:tmpl w:val="17F4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67F8"/>
    <w:multiLevelType w:val="hybridMultilevel"/>
    <w:tmpl w:val="D64A5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"/>
  </w:num>
  <w:num w:numId="5">
    <w:abstractNumId w:val="9"/>
  </w:num>
  <w:num w:numId="6">
    <w:abstractNumId w:val="20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39E6"/>
    <w:rsid w:val="001E63AC"/>
    <w:rsid w:val="002013BF"/>
    <w:rsid w:val="00211616"/>
    <w:rsid w:val="002345DC"/>
    <w:rsid w:val="00246CCB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3F300D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40C64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74C1E"/>
    <w:rsid w:val="007839D8"/>
    <w:rsid w:val="00786DEF"/>
    <w:rsid w:val="007879C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2FDD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0E57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0DE"/>
    <w:rsid w:val="00B51168"/>
    <w:rsid w:val="00B56140"/>
    <w:rsid w:val="00B7552C"/>
    <w:rsid w:val="00B757FF"/>
    <w:rsid w:val="00B77EDE"/>
    <w:rsid w:val="00B835B9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463E2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8683E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numbering" w:styleId="111111">
    <w:name w:val="Outline List 2"/>
    <w:basedOn w:val="NoList"/>
    <w:rsid w:val="009E2FDD"/>
    <w:pPr>
      <w:numPr>
        <w:numId w:val="16"/>
      </w:numPr>
    </w:pPr>
  </w:style>
  <w:style w:type="numbering" w:customStyle="1" w:styleId="1111111">
    <w:name w:val="1 / 1.1 / 1.1.11"/>
    <w:basedOn w:val="NoList"/>
    <w:next w:val="111111"/>
    <w:rsid w:val="009E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2022-10-25T09:05:00Z</dcterms:created>
  <dcterms:modified xsi:type="dcterms:W3CDTF">2022-10-25T09:19:00Z</dcterms:modified>
</cp:coreProperties>
</file>